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CEC22" w14:textId="77777777" w:rsidR="00D00AEF" w:rsidRDefault="00D00AE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tbl>
      <w:tblPr>
        <w:tblStyle w:val="a"/>
        <w:tblW w:w="10418" w:type="dxa"/>
        <w:tblInd w:w="0"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000" w:firstRow="0" w:lastRow="0" w:firstColumn="0" w:lastColumn="0" w:noHBand="0" w:noVBand="0"/>
      </w:tblPr>
      <w:tblGrid>
        <w:gridCol w:w="998"/>
        <w:gridCol w:w="8248"/>
        <w:gridCol w:w="1172"/>
      </w:tblGrid>
      <w:tr w:rsidR="00D00AEF" w14:paraId="7A45C6C9" w14:textId="77777777" w:rsidTr="00644D22">
        <w:trPr>
          <w:cantSplit/>
          <w:trHeight w:val="2428"/>
          <w:tblHeader/>
        </w:trPr>
        <w:tc>
          <w:tcPr>
            <w:tcW w:w="998" w:type="dxa"/>
            <w:tcBorders>
              <w:top w:val="single" w:sz="4" w:space="0" w:color="000000"/>
              <w:left w:val="single" w:sz="4" w:space="0" w:color="000000"/>
              <w:bottom w:val="single" w:sz="4" w:space="0" w:color="000000"/>
              <w:right w:val="single" w:sz="4" w:space="0" w:color="000000"/>
            </w:tcBorders>
          </w:tcPr>
          <w:p w14:paraId="4CCBA20D" w14:textId="77777777" w:rsidR="00D00AEF" w:rsidRDefault="00BB0B48">
            <w:pPr>
              <w:pStyle w:val="Normale1"/>
              <w:pBdr>
                <w:top w:val="nil"/>
                <w:left w:val="nil"/>
                <w:bottom w:val="nil"/>
                <w:right w:val="nil"/>
                <w:between w:val="nil"/>
              </w:pBdr>
              <w:spacing w:after="160" w:line="259" w:lineRule="auto"/>
              <w:jc w:val="both"/>
              <w:rPr>
                <w:color w:val="000000"/>
                <w:sz w:val="26"/>
                <w:szCs w:val="26"/>
              </w:rPr>
            </w:pPr>
            <w:r>
              <w:rPr>
                <w:noProof/>
                <w:color w:val="000000"/>
                <w:sz w:val="26"/>
                <w:szCs w:val="26"/>
              </w:rPr>
              <w:drawing>
                <wp:inline distT="0" distB="0" distL="114300" distR="114300" wp14:anchorId="76F34C6E" wp14:editId="6EC80009">
                  <wp:extent cx="609600" cy="70421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609600" cy="704215"/>
                          </a:xfrm>
                          <a:prstGeom prst="rect">
                            <a:avLst/>
                          </a:prstGeom>
                          <a:ln/>
                        </pic:spPr>
                      </pic:pic>
                    </a:graphicData>
                  </a:graphic>
                </wp:inline>
              </w:drawing>
            </w:r>
          </w:p>
          <w:p w14:paraId="3B14B46D" w14:textId="77777777" w:rsidR="00D00AEF" w:rsidRDefault="00D00AEF">
            <w:pPr>
              <w:pStyle w:val="Normale1"/>
              <w:pBdr>
                <w:top w:val="nil"/>
                <w:left w:val="nil"/>
                <w:bottom w:val="nil"/>
                <w:right w:val="nil"/>
                <w:between w:val="nil"/>
              </w:pBdr>
              <w:spacing w:after="160" w:line="259" w:lineRule="auto"/>
              <w:jc w:val="both"/>
              <w:rPr>
                <w:color w:val="000000"/>
                <w:sz w:val="26"/>
                <w:szCs w:val="26"/>
              </w:rPr>
            </w:pPr>
          </w:p>
        </w:tc>
        <w:tc>
          <w:tcPr>
            <w:tcW w:w="8248" w:type="dxa"/>
            <w:tcBorders>
              <w:top w:val="single" w:sz="4" w:space="0" w:color="000000"/>
              <w:left w:val="single" w:sz="4" w:space="0" w:color="000000"/>
              <w:bottom w:val="single" w:sz="4" w:space="0" w:color="000000"/>
              <w:right w:val="single" w:sz="4" w:space="0" w:color="000000"/>
            </w:tcBorders>
          </w:tcPr>
          <w:p w14:paraId="245A7C10" w14:textId="77777777" w:rsidR="00D00AEF" w:rsidRDefault="00D00AEF">
            <w:pPr>
              <w:pStyle w:val="Normale1"/>
              <w:keepNext/>
              <w:pBdr>
                <w:top w:val="nil"/>
                <w:left w:val="nil"/>
                <w:bottom w:val="nil"/>
                <w:right w:val="nil"/>
                <w:between w:val="nil"/>
              </w:pBdr>
              <w:jc w:val="center"/>
              <w:rPr>
                <w:rFonts w:ascii="Times New Roman" w:eastAsia="Times New Roman" w:hAnsi="Times New Roman" w:cs="Times New Roman"/>
                <w:b/>
                <w:color w:val="000000"/>
                <w:sz w:val="16"/>
                <w:szCs w:val="16"/>
              </w:rPr>
            </w:pPr>
          </w:p>
          <w:p w14:paraId="3E5629B6" w14:textId="77777777" w:rsidR="00D00AEF" w:rsidRDefault="00BB0B48">
            <w:pPr>
              <w:pStyle w:val="Normale1"/>
              <w:keepNext/>
              <w:pBdr>
                <w:top w:val="nil"/>
                <w:left w:val="nil"/>
                <w:bottom w:val="nil"/>
                <w:right w:val="nil"/>
                <w:between w:val="nil"/>
              </w:pBd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i/>
                <w:color w:val="000000"/>
                <w:sz w:val="16"/>
                <w:szCs w:val="16"/>
              </w:rPr>
              <w:t xml:space="preserve">ISTITUTO </w:t>
            </w:r>
            <w:proofErr w:type="gramStart"/>
            <w:r>
              <w:rPr>
                <w:rFonts w:ascii="Times New Roman" w:eastAsia="Times New Roman" w:hAnsi="Times New Roman" w:cs="Times New Roman"/>
                <w:b/>
                <w:i/>
                <w:color w:val="000000"/>
                <w:sz w:val="16"/>
                <w:szCs w:val="16"/>
              </w:rPr>
              <w:t>STATALE  D’ISTRUZIONE</w:t>
            </w:r>
            <w:proofErr w:type="gramEnd"/>
            <w:r>
              <w:rPr>
                <w:rFonts w:ascii="Times New Roman" w:eastAsia="Times New Roman" w:hAnsi="Times New Roman" w:cs="Times New Roman"/>
                <w:b/>
                <w:i/>
                <w:color w:val="000000"/>
                <w:sz w:val="16"/>
                <w:szCs w:val="16"/>
              </w:rPr>
              <w:t xml:space="preserve"> SECONDARIA SUPERIORE</w:t>
            </w:r>
          </w:p>
          <w:p w14:paraId="0A8AF1EE" w14:textId="77777777" w:rsidR="00D00AEF" w:rsidRDefault="00BB0B48">
            <w:pPr>
              <w:pStyle w:val="Normale1"/>
              <w:pBdr>
                <w:top w:val="nil"/>
                <w:left w:val="nil"/>
                <w:bottom w:val="nil"/>
                <w:right w:val="nil"/>
                <w:between w:val="nil"/>
              </w:pBdr>
              <w:jc w:val="center"/>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“G. B.  </w:t>
            </w:r>
            <w:proofErr w:type="gramStart"/>
            <w:r>
              <w:rPr>
                <w:rFonts w:ascii="Times New Roman" w:eastAsia="Times New Roman" w:hAnsi="Times New Roman" w:cs="Times New Roman"/>
                <w:b/>
                <w:color w:val="000000"/>
                <w:sz w:val="16"/>
                <w:szCs w:val="16"/>
              </w:rPr>
              <w:t>NOVELLI ”</w:t>
            </w:r>
            <w:proofErr w:type="gramEnd"/>
          </w:p>
          <w:p w14:paraId="0F6FDD87" w14:textId="77777777" w:rsidR="00D00AEF" w:rsidRDefault="00BB0B48">
            <w:pPr>
              <w:pStyle w:val="Normale1"/>
              <w:pBdr>
                <w:top w:val="nil"/>
                <w:left w:val="nil"/>
                <w:bottom w:val="nil"/>
                <w:right w:val="nil"/>
                <w:between w:val="nil"/>
              </w:pBdr>
              <w:ind w:left="72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Liceo delle Scienze Umane </w:t>
            </w:r>
            <w:r>
              <w:rPr>
                <w:rFonts w:ascii="Times New Roman" w:eastAsia="Times New Roman" w:hAnsi="Times New Roman" w:cs="Times New Roman"/>
                <w:b/>
                <w:color w:val="000000"/>
                <w:sz w:val="16"/>
                <w:szCs w:val="16"/>
              </w:rPr>
              <w:t xml:space="preserve">– </w:t>
            </w:r>
            <w:r>
              <w:rPr>
                <w:rFonts w:ascii="Times New Roman" w:eastAsia="Times New Roman" w:hAnsi="Times New Roman" w:cs="Times New Roman"/>
                <w:color w:val="000000"/>
                <w:sz w:val="16"/>
                <w:szCs w:val="16"/>
              </w:rPr>
              <w:t>Liceo Economico Sociale −Liceo Linguistico</w:t>
            </w:r>
          </w:p>
          <w:p w14:paraId="51924202" w14:textId="77777777" w:rsidR="00D00AEF" w:rsidRDefault="00BB0B48">
            <w:pPr>
              <w:pStyle w:val="Normale1"/>
              <w:pBdr>
                <w:top w:val="nil"/>
                <w:left w:val="nil"/>
                <w:bottom w:val="nil"/>
                <w:right w:val="nil"/>
                <w:between w:val="nil"/>
              </w:pBdr>
              <w:ind w:left="142"/>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Istituto Professionale Abbigliamento e Moda </w:t>
            </w:r>
            <w:r>
              <w:rPr>
                <w:rFonts w:ascii="Times New Roman" w:eastAsia="Times New Roman" w:hAnsi="Times New Roman" w:cs="Times New Roman"/>
                <w:b/>
                <w:color w:val="000000"/>
                <w:sz w:val="16"/>
                <w:szCs w:val="16"/>
              </w:rPr>
              <w:t xml:space="preserve">– </w:t>
            </w:r>
            <w:r>
              <w:rPr>
                <w:rFonts w:ascii="Times New Roman" w:eastAsia="Times New Roman" w:hAnsi="Times New Roman" w:cs="Times New Roman"/>
                <w:color w:val="000000"/>
                <w:sz w:val="16"/>
                <w:szCs w:val="16"/>
              </w:rPr>
              <w:t xml:space="preserve">Istituto Professionale Industria e Artigianato </w:t>
            </w:r>
            <w:proofErr w:type="gramStart"/>
            <w:r>
              <w:rPr>
                <w:rFonts w:ascii="Times New Roman" w:eastAsia="Times New Roman" w:hAnsi="Times New Roman" w:cs="Times New Roman"/>
                <w:color w:val="000000"/>
                <w:sz w:val="16"/>
                <w:szCs w:val="16"/>
              </w:rPr>
              <w:t>per  il</w:t>
            </w:r>
            <w:proofErr w:type="gramEnd"/>
            <w:r>
              <w:rPr>
                <w:rFonts w:ascii="Times New Roman" w:eastAsia="Times New Roman" w:hAnsi="Times New Roman" w:cs="Times New Roman"/>
                <w:color w:val="000000"/>
                <w:sz w:val="16"/>
                <w:szCs w:val="16"/>
              </w:rPr>
              <w:t xml:space="preserve"> made in </w:t>
            </w:r>
            <w:proofErr w:type="spellStart"/>
            <w:r>
              <w:rPr>
                <w:rFonts w:ascii="Times New Roman" w:eastAsia="Times New Roman" w:hAnsi="Times New Roman" w:cs="Times New Roman"/>
                <w:color w:val="000000"/>
                <w:sz w:val="16"/>
                <w:szCs w:val="16"/>
              </w:rPr>
              <w:t>Italy</w:t>
            </w:r>
            <w:proofErr w:type="spellEnd"/>
            <w:r>
              <w:rPr>
                <w:rFonts w:ascii="Times New Roman" w:eastAsia="Times New Roman" w:hAnsi="Times New Roman" w:cs="Times New Roman"/>
                <w:color w:val="000000"/>
                <w:sz w:val="16"/>
                <w:szCs w:val="16"/>
              </w:rPr>
              <w:t xml:space="preserve">  (Tessile-Abbigliamento)</w:t>
            </w:r>
          </w:p>
          <w:p w14:paraId="72FB28E1" w14:textId="77777777" w:rsidR="00D00AEF" w:rsidRDefault="00BB0B48">
            <w:pPr>
              <w:pStyle w:val="Normale1"/>
              <w:pBdr>
                <w:top w:val="nil"/>
                <w:left w:val="nil"/>
                <w:bottom w:val="nil"/>
                <w:right w:val="nil"/>
                <w:between w:val="nil"/>
              </w:pBdr>
              <w:ind w:left="36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Istituto Professionale Servizi socio-sanitari </w:t>
            </w:r>
            <w:r>
              <w:rPr>
                <w:rFonts w:ascii="Times New Roman" w:eastAsia="Times New Roman" w:hAnsi="Times New Roman" w:cs="Times New Roman"/>
                <w:b/>
                <w:color w:val="000000"/>
                <w:sz w:val="16"/>
                <w:szCs w:val="16"/>
              </w:rPr>
              <w:t xml:space="preserve">– </w:t>
            </w:r>
            <w:r>
              <w:rPr>
                <w:rFonts w:ascii="Times New Roman" w:eastAsia="Times New Roman" w:hAnsi="Times New Roman" w:cs="Times New Roman"/>
                <w:color w:val="000000"/>
                <w:sz w:val="16"/>
                <w:szCs w:val="16"/>
              </w:rPr>
              <w:t xml:space="preserve">Istituto Professionale Servizi per la </w:t>
            </w:r>
            <w:proofErr w:type="spellStart"/>
            <w:r>
              <w:rPr>
                <w:rFonts w:ascii="Times New Roman" w:eastAsia="Times New Roman" w:hAnsi="Times New Roman" w:cs="Times New Roman"/>
                <w:color w:val="000000"/>
                <w:sz w:val="16"/>
                <w:szCs w:val="16"/>
              </w:rPr>
              <w:t>sanita'</w:t>
            </w:r>
            <w:proofErr w:type="spellEnd"/>
            <w:r>
              <w:rPr>
                <w:rFonts w:ascii="Times New Roman" w:eastAsia="Times New Roman" w:hAnsi="Times New Roman" w:cs="Times New Roman"/>
                <w:color w:val="000000"/>
                <w:sz w:val="16"/>
                <w:szCs w:val="16"/>
              </w:rPr>
              <w:t xml:space="preserve"> e l'assistenza sociale</w:t>
            </w:r>
          </w:p>
          <w:p w14:paraId="285C3DFF" w14:textId="77777777" w:rsidR="00D00AEF" w:rsidRDefault="00BB0B48">
            <w:pPr>
              <w:pStyle w:val="Normale1"/>
              <w:pBdr>
                <w:top w:val="nil"/>
                <w:left w:val="nil"/>
                <w:bottom w:val="nil"/>
                <w:right w:val="nil"/>
                <w:between w:val="nil"/>
              </w:pBd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Istituto Professionale Servizi per l’Enogastronomia e l’ospitalità   alberghiera – Istituto Professionale Enogastronomia e ospitalità alberghiera</w:t>
            </w:r>
          </w:p>
          <w:p w14:paraId="75C315A8" w14:textId="77777777" w:rsidR="00D00AEF" w:rsidRDefault="00BB0B48">
            <w:pPr>
              <w:pStyle w:val="Normale1"/>
              <w:pBdr>
                <w:top w:val="nil"/>
                <w:left w:val="nil"/>
                <w:bottom w:val="nil"/>
                <w:right w:val="nil"/>
                <w:between w:val="nil"/>
              </w:pBd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Via G.B. Novelli, N° 1  </w:t>
            </w:r>
            <w:r>
              <w:rPr>
                <w:rFonts w:ascii="Times New Roman" w:eastAsia="Times New Roman" w:hAnsi="Times New Roman" w:cs="Times New Roman"/>
                <w:i/>
                <w:color w:val="000000"/>
                <w:sz w:val="16"/>
                <w:szCs w:val="16"/>
              </w:rPr>
              <w:t xml:space="preserve">  </w:t>
            </w:r>
            <w:proofErr w:type="gramStart"/>
            <w:r>
              <w:rPr>
                <w:rFonts w:ascii="Times New Roman" w:eastAsia="Times New Roman" w:hAnsi="Times New Roman" w:cs="Times New Roman"/>
                <w:color w:val="000000"/>
                <w:sz w:val="16"/>
                <w:szCs w:val="16"/>
              </w:rPr>
              <w:t xml:space="preserve">81025  </w:t>
            </w:r>
            <w:r>
              <w:rPr>
                <w:rFonts w:ascii="Times New Roman" w:eastAsia="Times New Roman" w:hAnsi="Times New Roman" w:cs="Times New Roman"/>
                <w:b/>
                <w:color w:val="000000"/>
                <w:sz w:val="16"/>
                <w:szCs w:val="16"/>
              </w:rPr>
              <w:t>MARCIANISE</w:t>
            </w:r>
            <w:proofErr w:type="gramEnd"/>
            <w:r>
              <w:rPr>
                <w:rFonts w:ascii="Times New Roman" w:eastAsia="Times New Roman" w:hAnsi="Times New Roman" w:cs="Times New Roman"/>
                <w:color w:val="000000"/>
                <w:sz w:val="16"/>
                <w:szCs w:val="16"/>
              </w:rPr>
              <w:t xml:space="preserve"> (CE</w:t>
            </w:r>
            <w:r>
              <w:rPr>
                <w:rFonts w:ascii="Times New Roman" w:eastAsia="Times New Roman" w:hAnsi="Times New Roman" w:cs="Times New Roman"/>
                <w:b/>
                <w:color w:val="000000"/>
                <w:sz w:val="16"/>
                <w:szCs w:val="16"/>
              </w:rPr>
              <w:t>)</w:t>
            </w:r>
          </w:p>
          <w:p w14:paraId="5822CCCF" w14:textId="77777777" w:rsidR="00D00AEF" w:rsidRDefault="00BB0B48">
            <w:pPr>
              <w:pStyle w:val="Normale1"/>
              <w:pBdr>
                <w:top w:val="nil"/>
                <w:left w:val="nil"/>
                <w:bottom w:val="nil"/>
                <w:right w:val="nil"/>
                <w:between w:val="nil"/>
              </w:pBd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Codice </w:t>
            </w:r>
            <w:proofErr w:type="gramStart"/>
            <w:r>
              <w:rPr>
                <w:rFonts w:ascii="Times New Roman" w:eastAsia="Times New Roman" w:hAnsi="Times New Roman" w:cs="Times New Roman"/>
                <w:color w:val="000000"/>
                <w:sz w:val="16"/>
                <w:szCs w:val="16"/>
              </w:rPr>
              <w:t>Fiscale :</w:t>
            </w:r>
            <w:proofErr w:type="gramEnd"/>
            <w:r>
              <w:rPr>
                <w:rFonts w:ascii="Times New Roman" w:eastAsia="Times New Roman" w:hAnsi="Times New Roman" w:cs="Times New Roman"/>
                <w:color w:val="000000"/>
                <w:sz w:val="16"/>
                <w:szCs w:val="16"/>
              </w:rPr>
              <w:t xml:space="preserve"> 80102490614 </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 Distretto Scolastico  n° 14</w:t>
            </w:r>
          </w:p>
          <w:p w14:paraId="4A1807ED" w14:textId="77777777" w:rsidR="00D00AEF" w:rsidRDefault="00BB0B48">
            <w:pPr>
              <w:pStyle w:val="Normale1"/>
              <w:pBdr>
                <w:top w:val="nil"/>
                <w:left w:val="nil"/>
                <w:bottom w:val="nil"/>
                <w:right w:val="nil"/>
                <w:between w:val="nil"/>
              </w:pBdr>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Segr</w:t>
            </w:r>
            <w:proofErr w:type="spellEnd"/>
            <w:r>
              <w:rPr>
                <w:rFonts w:ascii="Times New Roman" w:eastAsia="Times New Roman" w:hAnsi="Times New Roman" w:cs="Times New Roman"/>
                <w:color w:val="000000"/>
                <w:sz w:val="16"/>
                <w:szCs w:val="16"/>
              </w:rPr>
              <w:t xml:space="preserve">. Tel :0823-511909 – Fax 0823-511834   </w:t>
            </w:r>
            <w:proofErr w:type="spellStart"/>
            <w:r>
              <w:rPr>
                <w:rFonts w:ascii="Times New Roman" w:eastAsia="Times New Roman" w:hAnsi="Times New Roman" w:cs="Times New Roman"/>
                <w:color w:val="000000"/>
                <w:sz w:val="16"/>
                <w:szCs w:val="16"/>
              </w:rPr>
              <w:t>Vicedirigenza</w:t>
            </w:r>
            <w:proofErr w:type="spellEnd"/>
            <w:r>
              <w:rPr>
                <w:rFonts w:ascii="Times New Roman" w:eastAsia="Times New Roman" w:hAnsi="Times New Roman" w:cs="Times New Roman"/>
                <w:color w:val="000000"/>
                <w:sz w:val="16"/>
                <w:szCs w:val="16"/>
              </w:rPr>
              <w:t xml:space="preserve"> Tel :0823-580019</w:t>
            </w:r>
          </w:p>
          <w:p w14:paraId="16F4EA10" w14:textId="77777777" w:rsidR="00D00AEF" w:rsidRDefault="00BB0B48">
            <w:pPr>
              <w:pStyle w:val="Normale1"/>
              <w:pBdr>
                <w:top w:val="nil"/>
                <w:left w:val="nil"/>
                <w:bottom w:val="nil"/>
                <w:right w:val="nil"/>
                <w:between w:val="nil"/>
              </w:pBd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Tel Dirigente </w:t>
            </w:r>
            <w:proofErr w:type="gramStart"/>
            <w:r>
              <w:rPr>
                <w:rFonts w:ascii="Times New Roman" w:eastAsia="Times New Roman" w:hAnsi="Times New Roman" w:cs="Times New Roman"/>
                <w:color w:val="000000"/>
                <w:sz w:val="16"/>
                <w:szCs w:val="16"/>
              </w:rPr>
              <w:t>Scolastico :</w:t>
            </w:r>
            <w:proofErr w:type="gramEnd"/>
            <w:r>
              <w:rPr>
                <w:rFonts w:ascii="Times New Roman" w:eastAsia="Times New Roman" w:hAnsi="Times New Roman" w:cs="Times New Roman"/>
                <w:color w:val="000000"/>
                <w:sz w:val="16"/>
                <w:szCs w:val="16"/>
              </w:rPr>
              <w:t xml:space="preserve"> 0823-511863</w:t>
            </w:r>
          </w:p>
          <w:p w14:paraId="4CC42EEB" w14:textId="77777777" w:rsidR="00D00AEF" w:rsidRDefault="00BB0B48">
            <w:pPr>
              <w:pStyle w:val="Normale1"/>
              <w:pBdr>
                <w:top w:val="nil"/>
                <w:left w:val="nil"/>
                <w:bottom w:val="nil"/>
                <w:right w:val="nil"/>
                <w:between w:val="nil"/>
              </w:pBdr>
              <w:tabs>
                <w:tab w:val="center" w:pos="4819"/>
                <w:tab w:val="right" w:pos="9638"/>
              </w:tabs>
              <w:ind w:left="-57" w:firstLine="57"/>
              <w:jc w:val="center"/>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b/>
                <w:color w:val="000000"/>
                <w:sz w:val="16"/>
                <w:szCs w:val="16"/>
              </w:rPr>
              <w:t>E-mail :</w:t>
            </w:r>
            <w:proofErr w:type="gramEnd"/>
            <w:r>
              <w:rPr>
                <w:rFonts w:ascii="Times New Roman" w:eastAsia="Times New Roman" w:hAnsi="Times New Roman" w:cs="Times New Roman"/>
                <w:color w:val="000000"/>
                <w:sz w:val="16"/>
                <w:szCs w:val="16"/>
              </w:rPr>
              <w:t xml:space="preserve"> </w:t>
            </w:r>
            <w:hyperlink r:id="rId6">
              <w:r>
                <w:rPr>
                  <w:rFonts w:ascii="Times New Roman" w:eastAsia="Times New Roman" w:hAnsi="Times New Roman" w:cs="Times New Roman"/>
                  <w:color w:val="0000FF"/>
                  <w:sz w:val="16"/>
                  <w:szCs w:val="16"/>
                  <w:u w:val="single"/>
                </w:rPr>
                <w:t>ceis01100n@istruzione.it</w:t>
              </w:r>
            </w:hyperlink>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b/>
                <w:color w:val="000000"/>
                <w:sz w:val="16"/>
                <w:szCs w:val="16"/>
              </w:rPr>
              <w:t xml:space="preserve">E-mail certificata (PEC) : </w:t>
            </w:r>
            <w:hyperlink r:id="rId7">
              <w:r>
                <w:rPr>
                  <w:rFonts w:ascii="Times New Roman" w:eastAsia="Times New Roman" w:hAnsi="Times New Roman" w:cs="Times New Roman"/>
                  <w:color w:val="0000FF"/>
                  <w:sz w:val="16"/>
                  <w:szCs w:val="16"/>
                  <w:u w:val="single"/>
                </w:rPr>
                <w:t>ceis01100n@pec.istruzione.it</w:t>
              </w:r>
            </w:hyperlink>
          </w:p>
          <w:p w14:paraId="1D48D5AC" w14:textId="77777777" w:rsidR="00D00AEF" w:rsidRDefault="00BB0B48">
            <w:pPr>
              <w:pStyle w:val="Normale1"/>
              <w:pBdr>
                <w:top w:val="nil"/>
                <w:left w:val="nil"/>
                <w:bottom w:val="nil"/>
                <w:right w:val="nil"/>
                <w:between w:val="nil"/>
              </w:pBdr>
              <w:tabs>
                <w:tab w:val="center" w:pos="4819"/>
                <w:tab w:val="right" w:pos="9638"/>
              </w:tabs>
              <w:jc w:val="center"/>
              <w:rPr>
                <w:color w:val="000000"/>
                <w:sz w:val="16"/>
                <w:szCs w:val="16"/>
              </w:rPr>
            </w:pPr>
            <w:r>
              <w:rPr>
                <w:rFonts w:ascii="Times New Roman" w:eastAsia="Times New Roman" w:hAnsi="Times New Roman" w:cs="Times New Roman"/>
                <w:b/>
                <w:color w:val="000000"/>
                <w:sz w:val="16"/>
                <w:szCs w:val="16"/>
              </w:rPr>
              <w:t xml:space="preserve">Sito </w:t>
            </w:r>
            <w:proofErr w:type="gramStart"/>
            <w:r>
              <w:rPr>
                <w:rFonts w:ascii="Times New Roman" w:eastAsia="Times New Roman" w:hAnsi="Times New Roman" w:cs="Times New Roman"/>
                <w:b/>
                <w:color w:val="000000"/>
                <w:sz w:val="16"/>
                <w:szCs w:val="16"/>
              </w:rPr>
              <w:t>Web :</w:t>
            </w:r>
            <w:proofErr w:type="gramEnd"/>
            <w:r>
              <w:rPr>
                <w:rFonts w:ascii="Times New Roman" w:eastAsia="Times New Roman" w:hAnsi="Times New Roman" w:cs="Times New Roman"/>
                <w:color w:val="000000"/>
                <w:sz w:val="16"/>
                <w:szCs w:val="16"/>
              </w:rPr>
              <w:t xml:space="preserve"> </w:t>
            </w:r>
            <w:hyperlink r:id="rId8">
              <w:r>
                <w:rPr>
                  <w:color w:val="0000FF"/>
                  <w:sz w:val="16"/>
                  <w:szCs w:val="16"/>
                  <w:u w:val="single"/>
                </w:rPr>
                <w:t>www.istitutonovelli.it</w:t>
              </w:r>
            </w:hyperlink>
          </w:p>
        </w:tc>
        <w:tc>
          <w:tcPr>
            <w:tcW w:w="1172" w:type="dxa"/>
            <w:tcBorders>
              <w:top w:val="single" w:sz="4" w:space="0" w:color="000000"/>
              <w:left w:val="single" w:sz="4" w:space="0" w:color="000000"/>
              <w:bottom w:val="single" w:sz="4" w:space="0" w:color="000000"/>
              <w:right w:val="single" w:sz="4" w:space="0" w:color="000000"/>
            </w:tcBorders>
          </w:tcPr>
          <w:p w14:paraId="0E39FB55" w14:textId="77777777" w:rsidR="00D00AEF" w:rsidRDefault="00BB0B48">
            <w:pPr>
              <w:pStyle w:val="Normale1"/>
              <w:pBdr>
                <w:top w:val="nil"/>
                <w:left w:val="nil"/>
                <w:bottom w:val="nil"/>
                <w:right w:val="nil"/>
                <w:between w:val="nil"/>
              </w:pBdr>
              <w:spacing w:after="160" w:line="259" w:lineRule="auto"/>
              <w:jc w:val="both"/>
              <w:rPr>
                <w:color w:val="000000"/>
                <w:sz w:val="26"/>
                <w:szCs w:val="26"/>
              </w:rPr>
            </w:pPr>
            <w:r>
              <w:rPr>
                <w:noProof/>
                <w:color w:val="000000"/>
                <w:sz w:val="26"/>
                <w:szCs w:val="26"/>
              </w:rPr>
              <w:drawing>
                <wp:inline distT="0" distB="0" distL="114300" distR="114300" wp14:anchorId="09B63EA7" wp14:editId="2F8E3701">
                  <wp:extent cx="750340" cy="706582"/>
                  <wp:effectExtent l="1905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print"/>
                          <a:srcRect/>
                          <a:stretch>
                            <a:fillRect/>
                          </a:stretch>
                        </pic:blipFill>
                        <pic:spPr>
                          <a:xfrm>
                            <a:off x="0" y="0"/>
                            <a:ext cx="756602" cy="712479"/>
                          </a:xfrm>
                          <a:prstGeom prst="rect">
                            <a:avLst/>
                          </a:prstGeom>
                          <a:ln/>
                        </pic:spPr>
                      </pic:pic>
                    </a:graphicData>
                  </a:graphic>
                </wp:inline>
              </w:drawing>
            </w:r>
          </w:p>
          <w:p w14:paraId="616BA92B" w14:textId="77777777" w:rsidR="00D00AEF" w:rsidRDefault="00D00AEF">
            <w:pPr>
              <w:pStyle w:val="Normale1"/>
              <w:pBdr>
                <w:top w:val="nil"/>
                <w:left w:val="nil"/>
                <w:bottom w:val="nil"/>
                <w:right w:val="nil"/>
                <w:between w:val="nil"/>
              </w:pBdr>
              <w:spacing w:after="160" w:line="259" w:lineRule="auto"/>
              <w:jc w:val="both"/>
              <w:rPr>
                <w:color w:val="000000"/>
                <w:sz w:val="26"/>
                <w:szCs w:val="26"/>
              </w:rPr>
            </w:pPr>
          </w:p>
        </w:tc>
      </w:tr>
    </w:tbl>
    <w:p w14:paraId="61E80A00" w14:textId="77777777" w:rsidR="00D00AEF" w:rsidRDefault="00D00AE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14:paraId="1DD47AF1" w14:textId="77777777" w:rsidR="00C85A0E" w:rsidRPr="00C85A0E" w:rsidRDefault="00BF5200">
      <w:pPr>
        <w:pStyle w:val="Normale1"/>
        <w:pBdr>
          <w:top w:val="nil"/>
          <w:left w:val="nil"/>
          <w:bottom w:val="nil"/>
          <w:right w:val="nil"/>
          <w:between w:val="nil"/>
        </w:pBdr>
        <w:shd w:val="clear" w:color="auto" w:fill="FFFFFF"/>
        <w:jc w:val="both"/>
        <w:rPr>
          <w:rFonts w:ascii="Times New Roman" w:eastAsia="Times New Roman" w:hAnsi="Times New Roman" w:cs="Times New Roman"/>
          <w:b/>
          <w:color w:val="000000"/>
          <w:sz w:val="22"/>
          <w:szCs w:val="22"/>
        </w:rPr>
      </w:pPr>
      <w:bookmarkStart w:id="0" w:name="_gjdgxs" w:colFirst="0" w:colLast="0"/>
      <w:bookmarkEnd w:id="0"/>
      <w:r w:rsidRPr="00C85A0E">
        <w:rPr>
          <w:rFonts w:ascii="Times New Roman" w:eastAsia="Times New Roman" w:hAnsi="Times New Roman" w:cs="Times New Roman"/>
          <w:b/>
          <w:color w:val="000000"/>
          <w:sz w:val="24"/>
          <w:szCs w:val="24"/>
        </w:rPr>
        <w:t>Prot. N.</w:t>
      </w:r>
      <w:r w:rsidR="00BB0B48" w:rsidRPr="00C85A0E">
        <w:rPr>
          <w:rFonts w:ascii="Times New Roman" w:eastAsia="Times New Roman" w:hAnsi="Times New Roman" w:cs="Times New Roman"/>
          <w:b/>
          <w:color w:val="000000"/>
          <w:sz w:val="24"/>
          <w:szCs w:val="24"/>
        </w:rPr>
        <w:t xml:space="preserve"> </w:t>
      </w:r>
      <w:r w:rsidR="00C85A0E" w:rsidRPr="00C85A0E">
        <w:rPr>
          <w:rFonts w:ascii="Times New Roman" w:eastAsia="Times New Roman" w:hAnsi="Times New Roman" w:cs="Times New Roman"/>
          <w:b/>
          <w:color w:val="000000"/>
          <w:sz w:val="22"/>
          <w:szCs w:val="22"/>
        </w:rPr>
        <w:t>14743/VII</w:t>
      </w:r>
      <w:r w:rsidR="00BB0B48" w:rsidRPr="00C85A0E">
        <w:rPr>
          <w:rFonts w:ascii="Times New Roman" w:eastAsia="Times New Roman" w:hAnsi="Times New Roman" w:cs="Times New Roman"/>
          <w:b/>
          <w:color w:val="000000"/>
          <w:sz w:val="22"/>
          <w:szCs w:val="22"/>
        </w:rPr>
        <w:t xml:space="preserve"> </w:t>
      </w:r>
    </w:p>
    <w:p w14:paraId="7B7D3A53" w14:textId="77777777" w:rsidR="00D00AEF" w:rsidRPr="00C85A0E" w:rsidRDefault="00C85A0E">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2"/>
          <w:szCs w:val="22"/>
        </w:rPr>
      </w:pPr>
      <w:r w:rsidRPr="00C85A0E">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 xml:space="preserve">   </w:t>
      </w:r>
      <w:r w:rsidRPr="00C85A0E">
        <w:rPr>
          <w:rFonts w:ascii="Times New Roman" w:eastAsia="Times New Roman" w:hAnsi="Times New Roman" w:cs="Times New Roman"/>
          <w:b/>
          <w:color w:val="000000"/>
          <w:sz w:val="22"/>
          <w:szCs w:val="22"/>
        </w:rPr>
        <w:t>del 01/09/2022</w:t>
      </w:r>
      <w:r w:rsidR="00BB0B48" w:rsidRPr="00C85A0E">
        <w:rPr>
          <w:rFonts w:ascii="Times New Roman" w:eastAsia="Times New Roman" w:hAnsi="Times New Roman" w:cs="Times New Roman"/>
          <w:b/>
          <w:color w:val="000000"/>
          <w:sz w:val="22"/>
          <w:szCs w:val="22"/>
        </w:rPr>
        <w:t xml:space="preserve">                                                       </w:t>
      </w:r>
      <w:r w:rsidR="00BF5200" w:rsidRPr="00C85A0E">
        <w:rPr>
          <w:rFonts w:ascii="Times New Roman" w:eastAsia="Times New Roman" w:hAnsi="Times New Roman" w:cs="Times New Roman"/>
          <w:b/>
          <w:color w:val="000000"/>
          <w:sz w:val="22"/>
          <w:szCs w:val="22"/>
        </w:rPr>
        <w:t xml:space="preserve">                   </w:t>
      </w:r>
    </w:p>
    <w:p w14:paraId="0E338CFF" w14:textId="77777777" w:rsidR="00D00AEF" w:rsidRDefault="00BB0B48">
      <w:pPr>
        <w:pStyle w:val="Normale1"/>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Ai docenti</w:t>
      </w:r>
    </w:p>
    <w:p w14:paraId="6AB4DC70" w14:textId="77777777" w:rsidR="00D00AEF" w:rsidRDefault="00BB0B48">
      <w:pPr>
        <w:pStyle w:val="Normale1"/>
        <w:pBdr>
          <w:top w:val="nil"/>
          <w:left w:val="nil"/>
          <w:bottom w:val="nil"/>
          <w:right w:val="nil"/>
          <w:between w:val="nil"/>
        </w:pBdr>
        <w:shd w:val="clear" w:color="auto" w:fill="FFFFFF"/>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dell’ISISS “G. B. Novelli”</w:t>
      </w:r>
    </w:p>
    <w:p w14:paraId="3779B1AB" w14:textId="77777777" w:rsidR="00D00AEF" w:rsidRDefault="00BB0B48">
      <w:pPr>
        <w:pStyle w:val="Normale1"/>
        <w:pBdr>
          <w:top w:val="nil"/>
          <w:left w:val="nil"/>
          <w:bottom w:val="nil"/>
          <w:right w:val="nil"/>
          <w:between w:val="nil"/>
        </w:pBdr>
        <w:shd w:val="clear" w:color="auto" w:fill="FFFFFF"/>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al DSGA</w:t>
      </w:r>
    </w:p>
    <w:p w14:paraId="52A1C60F" w14:textId="77777777" w:rsidR="00D00AEF" w:rsidRDefault="00D00AEF">
      <w:pPr>
        <w:pStyle w:val="Normale1"/>
        <w:pBdr>
          <w:top w:val="nil"/>
          <w:left w:val="nil"/>
          <w:bottom w:val="nil"/>
          <w:right w:val="nil"/>
          <w:between w:val="nil"/>
        </w:pBdr>
        <w:shd w:val="clear" w:color="auto" w:fill="FFFFFF"/>
        <w:jc w:val="right"/>
        <w:rPr>
          <w:rFonts w:ascii="Times New Roman" w:eastAsia="Times New Roman" w:hAnsi="Times New Roman" w:cs="Times New Roman"/>
          <w:color w:val="000000"/>
          <w:sz w:val="24"/>
          <w:szCs w:val="24"/>
        </w:rPr>
      </w:pPr>
    </w:p>
    <w:p w14:paraId="23381E98" w14:textId="77777777" w:rsidR="00D00AEF" w:rsidRDefault="00D00AEF">
      <w:pPr>
        <w:pStyle w:val="Normale1"/>
        <w:pBdr>
          <w:top w:val="nil"/>
          <w:left w:val="nil"/>
          <w:bottom w:val="nil"/>
          <w:right w:val="nil"/>
          <w:between w:val="nil"/>
        </w:pBdr>
        <w:shd w:val="clear" w:color="auto" w:fill="FFFFFF"/>
        <w:jc w:val="right"/>
        <w:rPr>
          <w:rFonts w:ascii="Times New Roman" w:eastAsia="Times New Roman" w:hAnsi="Times New Roman" w:cs="Times New Roman"/>
          <w:color w:val="000000"/>
          <w:sz w:val="24"/>
          <w:szCs w:val="24"/>
        </w:rPr>
      </w:pPr>
    </w:p>
    <w:p w14:paraId="3AFA6B56" w14:textId="77777777" w:rsidR="00D00AEF" w:rsidRDefault="00BB0B48">
      <w:pPr>
        <w:pStyle w:val="Normale1"/>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COMUNICAZIONE N. </w:t>
      </w:r>
      <w:r w:rsidR="00C85A0E">
        <w:rPr>
          <w:rFonts w:ascii="Times New Roman" w:eastAsia="Times New Roman" w:hAnsi="Times New Roman" w:cs="Times New Roman"/>
          <w:b/>
          <w:color w:val="000000"/>
          <w:sz w:val="24"/>
          <w:szCs w:val="24"/>
        </w:rPr>
        <w:t>1</w:t>
      </w:r>
    </w:p>
    <w:p w14:paraId="33F48BF9" w14:textId="77777777" w:rsidR="00D00AEF" w:rsidRDefault="00D00AEF">
      <w:pPr>
        <w:pStyle w:val="Normale1"/>
        <w:pBdr>
          <w:top w:val="nil"/>
          <w:left w:val="nil"/>
          <w:bottom w:val="nil"/>
          <w:right w:val="nil"/>
          <w:between w:val="nil"/>
        </w:pBdr>
        <w:shd w:val="clear" w:color="auto" w:fill="FFFFFF"/>
        <w:jc w:val="right"/>
        <w:rPr>
          <w:rFonts w:ascii="Times New Roman" w:eastAsia="Times New Roman" w:hAnsi="Times New Roman" w:cs="Times New Roman"/>
          <w:color w:val="000000"/>
          <w:sz w:val="24"/>
          <w:szCs w:val="24"/>
        </w:rPr>
      </w:pPr>
    </w:p>
    <w:p w14:paraId="47AA9F1B" w14:textId="77777777" w:rsidR="00D00AEF" w:rsidRDefault="00BB0B48">
      <w:pPr>
        <w:pStyle w:val="Normale1"/>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Oggetto: Convocazione Dip</w:t>
      </w:r>
      <w:r w:rsidR="00BF5200">
        <w:rPr>
          <w:rFonts w:ascii="Times New Roman" w:eastAsia="Times New Roman" w:hAnsi="Times New Roman" w:cs="Times New Roman"/>
          <w:b/>
          <w:color w:val="000000"/>
          <w:sz w:val="24"/>
          <w:szCs w:val="24"/>
        </w:rPr>
        <w:t xml:space="preserve">artimenti disciplinari </w:t>
      </w:r>
      <w:proofErr w:type="spellStart"/>
      <w:r w:rsidR="00BF5200">
        <w:rPr>
          <w:rFonts w:ascii="Times New Roman" w:eastAsia="Times New Roman" w:hAnsi="Times New Roman" w:cs="Times New Roman"/>
          <w:b/>
          <w:color w:val="000000"/>
          <w:sz w:val="24"/>
          <w:szCs w:val="24"/>
        </w:rPr>
        <w:t>a.s.</w:t>
      </w:r>
      <w:proofErr w:type="spellEnd"/>
      <w:r w:rsidR="00BF5200">
        <w:rPr>
          <w:rFonts w:ascii="Times New Roman" w:eastAsia="Times New Roman" w:hAnsi="Times New Roman" w:cs="Times New Roman"/>
          <w:b/>
          <w:color w:val="000000"/>
          <w:sz w:val="24"/>
          <w:szCs w:val="24"/>
        </w:rPr>
        <w:t xml:space="preserve"> 2022</w:t>
      </w:r>
      <w:r>
        <w:rPr>
          <w:rFonts w:ascii="Times New Roman" w:eastAsia="Times New Roman" w:hAnsi="Times New Roman" w:cs="Times New Roman"/>
          <w:b/>
          <w:color w:val="000000"/>
          <w:sz w:val="24"/>
          <w:szCs w:val="24"/>
        </w:rPr>
        <w:t>-202</w:t>
      </w:r>
      <w:r w:rsidR="00BF5200">
        <w:rPr>
          <w:rFonts w:ascii="Times New Roman" w:eastAsia="Times New Roman" w:hAnsi="Times New Roman" w:cs="Times New Roman"/>
          <w:b/>
          <w:color w:val="000000"/>
          <w:sz w:val="24"/>
          <w:szCs w:val="24"/>
        </w:rPr>
        <w:t>3</w:t>
      </w:r>
    </w:p>
    <w:p w14:paraId="77A6ABDE" w14:textId="77777777" w:rsidR="00D00AEF" w:rsidRDefault="00D00AE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14:paraId="501C546A" w14:textId="77777777" w:rsidR="00D00AEF" w:rsidRDefault="00BB0B48">
      <w:pPr>
        <w:pStyle w:val="Normale1"/>
        <w:pBdr>
          <w:top w:val="nil"/>
          <w:left w:val="nil"/>
          <w:bottom w:val="nil"/>
          <w:right w:val="nil"/>
          <w:between w:val="nil"/>
        </w:pBdr>
        <w:shd w:val="clear" w:color="auto" w:fill="FFFFFF"/>
        <w:spacing w:before="312"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Dipartimenti hanno l’importante funzione di supporto alla didattica e alla progettazione per facilitare la realizzazione di una </w:t>
      </w:r>
      <w:r w:rsidRPr="00913314">
        <w:rPr>
          <w:rFonts w:ascii="Times New Roman" w:eastAsia="Times New Roman" w:hAnsi="Times New Roman" w:cs="Times New Roman"/>
          <w:b/>
          <w:color w:val="000000"/>
          <w:sz w:val="24"/>
          <w:szCs w:val="24"/>
        </w:rPr>
        <w:t xml:space="preserve">programmazione basata sulla didattica per competenze, con la finalità di attuare la valutazione degli </w:t>
      </w:r>
      <w:proofErr w:type="gramStart"/>
      <w:r w:rsidRPr="00913314">
        <w:rPr>
          <w:rFonts w:ascii="Times New Roman" w:eastAsia="Times New Roman" w:hAnsi="Times New Roman" w:cs="Times New Roman"/>
          <w:b/>
          <w:color w:val="000000"/>
          <w:sz w:val="24"/>
          <w:szCs w:val="24"/>
        </w:rPr>
        <w:t>apprendimenti  in</w:t>
      </w:r>
      <w:proofErr w:type="gramEnd"/>
      <w:r w:rsidRPr="00913314">
        <w:rPr>
          <w:rFonts w:ascii="Times New Roman" w:eastAsia="Times New Roman" w:hAnsi="Times New Roman" w:cs="Times New Roman"/>
          <w:b/>
          <w:color w:val="000000"/>
          <w:sz w:val="24"/>
          <w:szCs w:val="24"/>
        </w:rPr>
        <w:t xml:space="preserve"> termini di conoscenze (sapere) e capacità/abilità (saper fare) e competenze (Trattato di Lisbona 2007).</w:t>
      </w:r>
      <w:r>
        <w:rPr>
          <w:rFonts w:ascii="Times New Roman" w:eastAsia="Times New Roman" w:hAnsi="Times New Roman" w:cs="Times New Roman"/>
          <w:color w:val="000000"/>
          <w:sz w:val="24"/>
          <w:szCs w:val="24"/>
        </w:rPr>
        <w:t xml:space="preserve"> All’interno dei Dipartimenti disciplinari i docenti hanno il compito di prendere decisioni comuni sulla didattica della disciplina o dell’area disciplinare (Assi). </w:t>
      </w:r>
    </w:p>
    <w:p w14:paraId="69DF4E95" w14:textId="77777777" w:rsidR="00D00AEF" w:rsidRDefault="00BB0B48">
      <w:pPr>
        <w:pStyle w:val="Normale1"/>
        <w:pBdr>
          <w:top w:val="nil"/>
          <w:left w:val="nil"/>
          <w:bottom w:val="nil"/>
          <w:right w:val="nil"/>
          <w:between w:val="nil"/>
        </w:pBdr>
        <w:shd w:val="clear" w:color="auto" w:fill="FFFFFF"/>
        <w:spacing w:before="312"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sede di Dipartimento disciplinare, i docenti sono chiamati a:</w:t>
      </w:r>
    </w:p>
    <w:p w14:paraId="36D68F6F" w14:textId="77777777" w:rsidR="00D00AEF" w:rsidRDefault="00BB0B48">
      <w:pPr>
        <w:pStyle w:val="Normale1"/>
        <w:numPr>
          <w:ilvl w:val="0"/>
          <w:numId w:val="1"/>
        </w:numPr>
        <w:pBdr>
          <w:top w:val="nil"/>
          <w:left w:val="nil"/>
          <w:bottom w:val="nil"/>
          <w:right w:val="nil"/>
          <w:between w:val="nil"/>
        </w:pBdr>
        <w:shd w:val="clear" w:color="auto" w:fill="FFFFFF"/>
        <w:spacing w:before="280"/>
        <w:ind w:left="0" w:firstLine="426"/>
        <w:jc w:val="both"/>
        <w:rPr>
          <w:color w:val="000000"/>
        </w:rPr>
      </w:pPr>
      <w:r>
        <w:rPr>
          <w:rFonts w:ascii="Times New Roman" w:eastAsia="Times New Roman" w:hAnsi="Times New Roman" w:cs="Times New Roman"/>
          <w:color w:val="000000"/>
          <w:sz w:val="24"/>
          <w:szCs w:val="24"/>
        </w:rPr>
        <w:t xml:space="preserve">concordare scelte comuni inerenti </w:t>
      </w:r>
      <w:proofErr w:type="gramStart"/>
      <w:r>
        <w:rPr>
          <w:rFonts w:ascii="Times New Roman" w:eastAsia="Times New Roman" w:hAnsi="Times New Roman" w:cs="Times New Roman"/>
          <w:color w:val="000000"/>
          <w:sz w:val="24"/>
          <w:szCs w:val="24"/>
        </w:rPr>
        <w:t>la</w:t>
      </w:r>
      <w:proofErr w:type="gramEnd"/>
      <w:r>
        <w:rPr>
          <w:rFonts w:ascii="Times New Roman" w:eastAsia="Times New Roman" w:hAnsi="Times New Roman" w:cs="Times New Roman"/>
          <w:color w:val="000000"/>
          <w:sz w:val="24"/>
          <w:szCs w:val="24"/>
        </w:rPr>
        <w:t xml:space="preserve"> programmazione didattico-disciplinare,</w:t>
      </w:r>
    </w:p>
    <w:p w14:paraId="60495EFA" w14:textId="77777777" w:rsidR="00D00AEF" w:rsidRDefault="00BB0B48">
      <w:pPr>
        <w:pStyle w:val="Normale1"/>
        <w:numPr>
          <w:ilvl w:val="0"/>
          <w:numId w:val="1"/>
        </w:numPr>
        <w:pBdr>
          <w:top w:val="nil"/>
          <w:left w:val="nil"/>
          <w:bottom w:val="nil"/>
          <w:right w:val="nil"/>
          <w:between w:val="nil"/>
        </w:pBdr>
        <w:shd w:val="clear" w:color="auto" w:fill="FFFFFF"/>
        <w:ind w:left="709" w:hanging="283"/>
        <w:jc w:val="both"/>
        <w:rPr>
          <w:color w:val="000000"/>
        </w:rPr>
      </w:pPr>
      <w:r>
        <w:rPr>
          <w:rFonts w:ascii="Times New Roman" w:eastAsia="Times New Roman" w:hAnsi="Times New Roman" w:cs="Times New Roman"/>
          <w:color w:val="000000"/>
          <w:sz w:val="24"/>
          <w:szCs w:val="24"/>
        </w:rPr>
        <w:t>stabilire gli standard minimi di apprendimento, declinati in termini di conoscenze, abilità e competenze,</w:t>
      </w:r>
    </w:p>
    <w:p w14:paraId="79CD8BDC" w14:textId="77777777" w:rsidR="00D00AEF" w:rsidRDefault="00BB0B48">
      <w:pPr>
        <w:pStyle w:val="Normale1"/>
        <w:numPr>
          <w:ilvl w:val="0"/>
          <w:numId w:val="1"/>
        </w:numPr>
        <w:pBdr>
          <w:top w:val="nil"/>
          <w:left w:val="nil"/>
          <w:bottom w:val="nil"/>
          <w:right w:val="nil"/>
          <w:between w:val="nil"/>
        </w:pBdr>
        <w:shd w:val="clear" w:color="auto" w:fill="FFFFFF"/>
        <w:ind w:left="0" w:firstLine="426"/>
        <w:jc w:val="both"/>
        <w:rPr>
          <w:color w:val="000000"/>
        </w:rPr>
      </w:pPr>
      <w:r>
        <w:rPr>
          <w:rFonts w:ascii="Times New Roman" w:eastAsia="Times New Roman" w:hAnsi="Times New Roman" w:cs="Times New Roman"/>
          <w:color w:val="000000"/>
          <w:sz w:val="24"/>
          <w:szCs w:val="24"/>
        </w:rPr>
        <w:t xml:space="preserve">definire i contenuti imprescindibili delle discipline. </w:t>
      </w:r>
    </w:p>
    <w:p w14:paraId="5D7B7E77" w14:textId="77777777" w:rsidR="00D00AEF" w:rsidRDefault="00BB0B48">
      <w:pPr>
        <w:pStyle w:val="Normale1"/>
        <w:numPr>
          <w:ilvl w:val="0"/>
          <w:numId w:val="1"/>
        </w:numPr>
        <w:pBdr>
          <w:top w:val="nil"/>
          <w:left w:val="nil"/>
          <w:bottom w:val="nil"/>
          <w:right w:val="nil"/>
          <w:between w:val="nil"/>
        </w:pBdr>
        <w:shd w:val="clear" w:color="auto" w:fill="FFFFFF"/>
        <w:ind w:hanging="294"/>
        <w:jc w:val="both"/>
        <w:rPr>
          <w:color w:val="000000"/>
        </w:rPr>
      </w:pPr>
      <w:r>
        <w:rPr>
          <w:rFonts w:ascii="Times New Roman" w:eastAsia="Times New Roman" w:hAnsi="Times New Roman" w:cs="Times New Roman"/>
          <w:color w:val="000000"/>
          <w:sz w:val="24"/>
          <w:szCs w:val="24"/>
        </w:rPr>
        <w:t>individuare le tipologie di prove e/o di attività adeguate alla verifica delle singole competenze</w:t>
      </w:r>
    </w:p>
    <w:p w14:paraId="65AF8BB2" w14:textId="77777777" w:rsidR="00D00AEF" w:rsidRDefault="00BB0B48">
      <w:pPr>
        <w:pStyle w:val="Normale1"/>
        <w:numPr>
          <w:ilvl w:val="0"/>
          <w:numId w:val="1"/>
        </w:numPr>
        <w:pBdr>
          <w:top w:val="nil"/>
          <w:left w:val="nil"/>
          <w:bottom w:val="nil"/>
          <w:right w:val="nil"/>
          <w:between w:val="nil"/>
        </w:pBdr>
        <w:shd w:val="clear" w:color="auto" w:fill="FFFFFF"/>
        <w:ind w:hanging="294"/>
        <w:jc w:val="both"/>
        <w:rPr>
          <w:color w:val="000000"/>
        </w:rPr>
      </w:pPr>
      <w:r>
        <w:rPr>
          <w:rFonts w:ascii="Times New Roman" w:eastAsia="Times New Roman" w:hAnsi="Times New Roman" w:cs="Times New Roman"/>
          <w:color w:val="000000"/>
          <w:sz w:val="24"/>
          <w:szCs w:val="24"/>
        </w:rPr>
        <w:t xml:space="preserve">proporre percorsi disciplinari e pluridisciplinari da inserire nel PTOF, individuare metodologie coerenti con le competenze da attivare  </w:t>
      </w:r>
    </w:p>
    <w:p w14:paraId="1A8F1E28" w14:textId="77777777" w:rsidR="00D00AEF" w:rsidRDefault="00BB0B48">
      <w:pPr>
        <w:pStyle w:val="Normale1"/>
        <w:numPr>
          <w:ilvl w:val="0"/>
          <w:numId w:val="1"/>
        </w:numPr>
        <w:pBdr>
          <w:top w:val="nil"/>
          <w:left w:val="nil"/>
          <w:bottom w:val="nil"/>
          <w:right w:val="nil"/>
          <w:between w:val="nil"/>
        </w:pBdr>
        <w:shd w:val="clear" w:color="auto" w:fill="FFFFFF"/>
        <w:ind w:hanging="294"/>
        <w:jc w:val="both"/>
        <w:rPr>
          <w:color w:val="000000"/>
        </w:rPr>
      </w:pPr>
      <w:r>
        <w:rPr>
          <w:rFonts w:ascii="Times New Roman" w:eastAsia="Times New Roman" w:hAnsi="Times New Roman" w:cs="Times New Roman"/>
          <w:color w:val="000000"/>
          <w:sz w:val="24"/>
          <w:szCs w:val="24"/>
        </w:rPr>
        <w:t>comunicare ai colleghi le iniziative che vengono proposte dagli enti esterni e associazioni</w:t>
      </w:r>
    </w:p>
    <w:p w14:paraId="7F84ACFC" w14:textId="77777777" w:rsidR="00D00AEF" w:rsidRDefault="00BB0B48">
      <w:pPr>
        <w:pStyle w:val="Normale1"/>
        <w:numPr>
          <w:ilvl w:val="0"/>
          <w:numId w:val="1"/>
        </w:numPr>
        <w:pBdr>
          <w:top w:val="nil"/>
          <w:left w:val="nil"/>
          <w:bottom w:val="nil"/>
          <w:right w:val="nil"/>
          <w:between w:val="nil"/>
        </w:pBdr>
        <w:shd w:val="clear" w:color="auto" w:fill="FFFFFF"/>
        <w:jc w:val="both"/>
        <w:rPr>
          <w:color w:val="000000"/>
        </w:rPr>
      </w:pPr>
      <w:r>
        <w:rPr>
          <w:rFonts w:ascii="Times New Roman" w:eastAsia="Times New Roman" w:hAnsi="Times New Roman" w:cs="Times New Roman"/>
          <w:color w:val="000000"/>
          <w:sz w:val="24"/>
          <w:szCs w:val="24"/>
        </w:rPr>
        <w:t>programmare le attività extracurricolari e le varie uscite didattiche funzionali all’area disciplinare interessata</w:t>
      </w:r>
    </w:p>
    <w:p w14:paraId="1FED3231" w14:textId="77777777" w:rsidR="00D00AEF" w:rsidRDefault="00BB0B48">
      <w:pPr>
        <w:pStyle w:val="Normale1"/>
        <w:numPr>
          <w:ilvl w:val="0"/>
          <w:numId w:val="1"/>
        </w:numPr>
        <w:pBdr>
          <w:top w:val="nil"/>
          <w:left w:val="nil"/>
          <w:bottom w:val="nil"/>
          <w:right w:val="nil"/>
          <w:between w:val="nil"/>
        </w:pBdr>
        <w:shd w:val="clear" w:color="auto" w:fill="FFFFFF"/>
        <w:jc w:val="both"/>
        <w:rPr>
          <w:color w:val="000000"/>
        </w:rPr>
      </w:pPr>
      <w:r>
        <w:rPr>
          <w:rFonts w:ascii="Times New Roman" w:eastAsia="Times New Roman" w:hAnsi="Times New Roman" w:cs="Times New Roman"/>
          <w:color w:val="000000"/>
          <w:sz w:val="24"/>
          <w:szCs w:val="24"/>
        </w:rPr>
        <w:t>predisporre prove d’ingresso comuni a tutte le classi parallele, con l’obiettivo di pervenire alla valutazione dei pre-requisiti e dei livelli di partenza degli studenti al fine di attivare una programmazione personalizzata;</w:t>
      </w:r>
    </w:p>
    <w:p w14:paraId="69AB31FA" w14:textId="77777777" w:rsidR="00D00AEF" w:rsidRDefault="00BB0B48">
      <w:pPr>
        <w:pStyle w:val="Normale1"/>
        <w:numPr>
          <w:ilvl w:val="0"/>
          <w:numId w:val="1"/>
        </w:numPr>
        <w:pBdr>
          <w:top w:val="nil"/>
          <w:left w:val="nil"/>
          <w:bottom w:val="nil"/>
          <w:right w:val="nil"/>
          <w:between w:val="nil"/>
        </w:pBdr>
        <w:shd w:val="clear" w:color="auto" w:fill="FFFFFF"/>
        <w:jc w:val="both"/>
        <w:rPr>
          <w:color w:val="000000"/>
        </w:rPr>
      </w:pPr>
      <w:r>
        <w:rPr>
          <w:rFonts w:ascii="Times New Roman" w:eastAsia="Times New Roman" w:hAnsi="Times New Roman" w:cs="Times New Roman"/>
          <w:color w:val="000000"/>
          <w:sz w:val="24"/>
          <w:szCs w:val="24"/>
        </w:rPr>
        <w:t xml:space="preserve">predisporre prove comuni di italiano-matematica e inglese per le classi seconde e </w:t>
      </w:r>
      <w:proofErr w:type="gramStart"/>
      <w:r>
        <w:rPr>
          <w:rFonts w:ascii="Times New Roman" w:eastAsia="Times New Roman" w:hAnsi="Times New Roman" w:cs="Times New Roman"/>
          <w:color w:val="000000"/>
          <w:sz w:val="24"/>
          <w:szCs w:val="24"/>
        </w:rPr>
        <w:t>quinte ,</w:t>
      </w:r>
      <w:proofErr w:type="gramEnd"/>
      <w:r>
        <w:rPr>
          <w:rFonts w:ascii="Times New Roman" w:eastAsia="Times New Roman" w:hAnsi="Times New Roman" w:cs="Times New Roman"/>
          <w:color w:val="000000"/>
          <w:sz w:val="24"/>
          <w:szCs w:val="24"/>
        </w:rPr>
        <w:t xml:space="preserve"> con l’obiettivo di pervenire alla valutazione dei livelli iniziali e  intermedi di apprendimento degli studenti al fine di attivare le strategie più adeguate per l’eventuale recupero delle lacune di base con la finalità di poter impostare in modo costruttivo la programmazione e nel contempo esercitare gli studenti alle prove INVALSI.</w:t>
      </w:r>
    </w:p>
    <w:p w14:paraId="67A93C27" w14:textId="77777777" w:rsidR="00D00AEF" w:rsidRDefault="00BB0B48">
      <w:pPr>
        <w:pStyle w:val="Normale1"/>
        <w:numPr>
          <w:ilvl w:val="0"/>
          <w:numId w:val="1"/>
        </w:numPr>
        <w:pBdr>
          <w:top w:val="nil"/>
          <w:left w:val="nil"/>
          <w:bottom w:val="nil"/>
          <w:right w:val="nil"/>
          <w:between w:val="nil"/>
        </w:pBdr>
        <w:shd w:val="clear" w:color="auto" w:fill="FFFFFF"/>
        <w:jc w:val="both"/>
        <w:rPr>
          <w:color w:val="000000"/>
        </w:rPr>
      </w:pPr>
      <w:r>
        <w:rPr>
          <w:rFonts w:ascii="Times New Roman" w:eastAsia="Times New Roman" w:hAnsi="Times New Roman" w:cs="Times New Roman"/>
          <w:color w:val="000000"/>
          <w:sz w:val="24"/>
          <w:szCs w:val="24"/>
        </w:rPr>
        <w:lastRenderedPageBreak/>
        <w:t>progettare degli interventi di recupero</w:t>
      </w:r>
    </w:p>
    <w:p w14:paraId="6275996E" w14:textId="77777777" w:rsidR="00D00AEF" w:rsidRDefault="00BB0B48">
      <w:pPr>
        <w:pStyle w:val="Normale1"/>
        <w:numPr>
          <w:ilvl w:val="0"/>
          <w:numId w:val="1"/>
        </w:numPr>
        <w:pBdr>
          <w:top w:val="nil"/>
          <w:left w:val="nil"/>
          <w:bottom w:val="nil"/>
          <w:right w:val="nil"/>
          <w:between w:val="nil"/>
        </w:pBdr>
        <w:shd w:val="clear" w:color="auto" w:fill="FFFFFF"/>
        <w:jc w:val="both"/>
        <w:rPr>
          <w:color w:val="000000"/>
        </w:rPr>
      </w:pPr>
      <w:r>
        <w:rPr>
          <w:rFonts w:ascii="Times New Roman" w:eastAsia="Times New Roman" w:hAnsi="Times New Roman" w:cs="Times New Roman"/>
          <w:color w:val="000000"/>
          <w:sz w:val="24"/>
          <w:szCs w:val="24"/>
        </w:rPr>
        <w:t>valutare le proposte di adozione dei libri di testo</w:t>
      </w:r>
    </w:p>
    <w:p w14:paraId="548BF510" w14:textId="77777777" w:rsidR="00D00AEF" w:rsidRDefault="00BB0B48">
      <w:pPr>
        <w:pStyle w:val="Normale1"/>
        <w:pBdr>
          <w:top w:val="nil"/>
          <w:left w:val="nil"/>
          <w:bottom w:val="nil"/>
          <w:right w:val="nil"/>
          <w:between w:val="nil"/>
        </w:pBdr>
        <w:shd w:val="clear" w:color="auto" w:fill="FFFFFF"/>
        <w:spacing w:before="280" w:after="2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documenti comuni a tutti gli indirizzi di studio necessari alla corretta progettazione/programmazione sono i seguenti:</w:t>
      </w:r>
    </w:p>
    <w:p w14:paraId="18455A6E"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Profilo educativo, culturale e professionale dello studente a conclusione del secondo ciclo del sistema educativo di istruzione e formazione, di cui all’Allegato A del decreto legislativo 17 ottobre 2005, n. 226 recante “Norme generali e livelli essenziali delle prestazioni relativi al secondo ciclo del sistema educativo di istruzione e formazione, a norma dell’art. 2 della legge 28 marzo 2003, n. 53”; </w:t>
      </w:r>
    </w:p>
    <w:p w14:paraId="37AAEBDA"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decreto del Ministro dell’istruzione 22 agosto 2007, n. 139, “Regolamento recante norme in materia di adempimento dell'obbligo di istruzione, ai sensi dell'articolo 1, comma 622, della L. 27 dicembre 2006, n. 296”; </w:t>
      </w:r>
    </w:p>
    <w:p w14:paraId="3326E562" w14:textId="77777777" w:rsidR="00D00AEF" w:rsidRDefault="00D00AE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14:paraId="763ABC9C"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Documenti per gli indirizzi liceali:</w:t>
      </w:r>
    </w:p>
    <w:p w14:paraId="4662AEF9"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Il decreto del Presidente della Repubblica 15 marzo 2010, n. 89, “Regolamento recante revisione dell'assetto ordinamentale, organizzativo e didattico dei licei a norma dell'articolo 64, comma 4, del decreto-legge 25 giugno 2008, n. 112, convertito, con modificazioni, dalla legge 6 agosto 2008, n. 133”; </w:t>
      </w:r>
    </w:p>
    <w:p w14:paraId="52DF5B80"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Il decreto del Ministro dell’istruzione, dell’università e della ricerca 7 ottobre 2010, n. 211, “Regolamento recante indicazioni nazionali riguardanti gli obiettivi specifici di apprendimento concernenti le attività e gli insegnamenti compresi nei piani degli studi previsti per i percorsi liceali di cui all’art. 10, comma 3, del decreto del Presidente della Repubblica 15 marzo 2010, n. 89, in relazione all’art. 2, commi 1 e 3 del medesimo regolamento”; Ministero dell’Istruzione, </w:t>
      </w:r>
    </w:p>
    <w:p w14:paraId="5DC61D8E" w14:textId="77777777" w:rsidR="00D00AEF" w:rsidRDefault="00D00AE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14:paraId="1468CB8C" w14:textId="77777777" w:rsidR="00D00AEF" w:rsidRDefault="00986DC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Programmazioni corso serale CIPIA</w:t>
      </w:r>
      <w:r w:rsidR="00BB0B48" w:rsidRPr="00DB52E7">
        <w:rPr>
          <w:rFonts w:ascii="Times New Roman" w:eastAsia="Times New Roman" w:hAnsi="Times New Roman" w:cs="Times New Roman"/>
          <w:color w:val="000000"/>
          <w:sz w:val="28"/>
          <w:szCs w:val="28"/>
        </w:rPr>
        <w:t>:</w:t>
      </w:r>
    </w:p>
    <w:p w14:paraId="1355701C"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Il decreto del Presidente della Repubblica 15 marzo 2010, n. 87, “Regolamento recante norme per il riordino degli istituti professionali a norma dell'articolo 64, comma 4, del decreto-legge 25 giugno 2008, n. 112, convertito, con modificazioni, dalla legge 6 agosto 2008, n. 133”; </w:t>
      </w:r>
    </w:p>
    <w:p w14:paraId="4FBAA921"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La direttiva 16 gennaio 2012, n. 5, in materia di “Linee guida per il secondo biennio e quinto anno per i percorsi degli Istituti Professionali a norma dell’articolo 8, comma 6, del decreto del Presidente della Repubblica 15 marzo 2010, n. 87 - Secondo biennio e quinto anno”; </w:t>
      </w:r>
    </w:p>
    <w:p w14:paraId="46F7315A"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Il decreto del Presidente della Repubblica 29 ottobre 2012, n. 263, “Regolamento recante norme generali per la ridefinizione dell'assetto organizzativo didattico dei Centri d'istruzione per gli adulti, ivi compresi i corsi serali, a norma dell'articolo 64, comma 4, del decreto-legge 25 giugno 2008, n. 112, convertito, con modificazioni, dalla legge 6 agosto 2008, n. 133”; </w:t>
      </w:r>
    </w:p>
    <w:p w14:paraId="142D25C9"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Piano dei Patti formativi individuali </w:t>
      </w:r>
      <w:proofErr w:type="spellStart"/>
      <w:r>
        <w:rPr>
          <w:rFonts w:ascii="Times New Roman" w:eastAsia="Times New Roman" w:hAnsi="Times New Roman" w:cs="Times New Roman"/>
          <w:color w:val="000000"/>
          <w:sz w:val="24"/>
          <w:szCs w:val="24"/>
        </w:rPr>
        <w:t>a.s.</w:t>
      </w:r>
      <w:proofErr w:type="spellEnd"/>
      <w:r>
        <w:rPr>
          <w:rFonts w:ascii="Times New Roman" w:eastAsia="Times New Roman" w:hAnsi="Times New Roman" w:cs="Times New Roman"/>
          <w:color w:val="000000"/>
          <w:sz w:val="24"/>
          <w:szCs w:val="24"/>
        </w:rPr>
        <w:t xml:space="preserve"> 2021-2022 di I, </w:t>
      </w:r>
      <w:proofErr w:type="gramStart"/>
      <w:r>
        <w:rPr>
          <w:rFonts w:ascii="Times New Roman" w:eastAsia="Times New Roman" w:hAnsi="Times New Roman" w:cs="Times New Roman"/>
          <w:color w:val="000000"/>
          <w:sz w:val="24"/>
          <w:szCs w:val="24"/>
        </w:rPr>
        <w:t>II,e</w:t>
      </w:r>
      <w:proofErr w:type="gramEnd"/>
      <w:r>
        <w:rPr>
          <w:rFonts w:ascii="Times New Roman" w:eastAsia="Times New Roman" w:hAnsi="Times New Roman" w:cs="Times New Roman"/>
          <w:color w:val="000000"/>
          <w:sz w:val="24"/>
          <w:szCs w:val="24"/>
        </w:rPr>
        <w:t xml:space="preserve"> III livello del corso serale  dell’ISISS “G.B. Novelli”;</w:t>
      </w:r>
    </w:p>
    <w:p w14:paraId="230F4C90" w14:textId="77777777" w:rsidR="00D00AEF" w:rsidRDefault="00D00AE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14:paraId="1CF9012A" w14:textId="77777777" w:rsidR="00D00AEF" w:rsidRDefault="00986DC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Programmazioni degli indirizzi professionali:</w:t>
      </w:r>
    </w:p>
    <w:p w14:paraId="17AE5B5D"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Il decreto interministeriale 24 maggio 2018, n. 92, “Regolamento recante la disciplina dei profili di uscita degli indirizzi di studio dei percorsi di istruzione professionale, ai sensi dell’articolo 3, comma 3, del decreto legislativo 13 aprile 2017, n. 61, recante la revisione dei percorsi dell’istruzione professionale nel rispetto dell’articolo 117 della Costituzione, nonché raccordo con i percorsi dell’istruzione e formazione professionale, a norma dell’articolo 1, commi 180 e 181, lettera d), della legge 13 luglio 2015, n. 107”; </w:t>
      </w:r>
    </w:p>
    <w:p w14:paraId="16F3AD9E"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Il decreto del Ministro dell’istruzione, dell’università e della ricerca 23 agosto 2019, n. 766 che adotta le “Linee guida per favorire e sostenere l’adozione del nuovo assetto didattico e organizzativo dei percorsi di istruzione professionale di cui al decreto interministeriale 24 maggio 2018, n. 92”; </w:t>
      </w:r>
    </w:p>
    <w:p w14:paraId="1D584E08"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w:t>
      </w:r>
      <w:r>
        <w:rPr>
          <w:rFonts w:ascii="Times New Roman" w:eastAsia="Times New Roman" w:hAnsi="Times New Roman" w:cs="Times New Roman"/>
          <w:color w:val="000000"/>
          <w:sz w:val="24"/>
          <w:szCs w:val="24"/>
        </w:rPr>
        <w:t>Il</w:t>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color w:val="000000"/>
          <w:sz w:val="24"/>
          <w:szCs w:val="24"/>
          <w:highlight w:val="white"/>
        </w:rPr>
        <w:t>Decreto n.766 del 23 agosto </w:t>
      </w:r>
      <w:proofErr w:type="gramStart"/>
      <w:r>
        <w:rPr>
          <w:rFonts w:ascii="Times New Roman" w:eastAsia="Times New Roman" w:hAnsi="Times New Roman" w:cs="Times New Roman"/>
          <w:color w:val="000000"/>
          <w:sz w:val="24"/>
          <w:szCs w:val="24"/>
          <w:highlight w:val="white"/>
        </w:rPr>
        <w:t>2019  delle</w:t>
      </w:r>
      <w:proofErr w:type="gramEnd"/>
      <w:r>
        <w:rPr>
          <w:rFonts w:ascii="Times New Roman" w:eastAsia="Times New Roman" w:hAnsi="Times New Roman" w:cs="Times New Roman"/>
          <w:color w:val="000000"/>
          <w:sz w:val="24"/>
          <w:szCs w:val="24"/>
          <w:highlight w:val="white"/>
        </w:rPr>
        <w:t xml:space="preserve">  Linee guida dei nuovi percorsi di istruzione professionale</w:t>
      </w:r>
      <w:r>
        <w:rPr>
          <w:rFonts w:ascii="Times New Roman" w:eastAsia="Times New Roman" w:hAnsi="Times New Roman" w:cs="Times New Roman"/>
          <w:color w:val="000000"/>
          <w:sz w:val="24"/>
          <w:szCs w:val="24"/>
        </w:rPr>
        <w:t>;</w:t>
      </w:r>
    </w:p>
    <w:p w14:paraId="5FB65542" w14:textId="77777777" w:rsidR="00D00AEF" w:rsidRDefault="00D00AE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14:paraId="70F1A256"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Documenti per il dipartimento della </w:t>
      </w:r>
      <w:proofErr w:type="spellStart"/>
      <w:r>
        <w:rPr>
          <w:rFonts w:ascii="Times New Roman" w:eastAsia="Times New Roman" w:hAnsi="Times New Roman" w:cs="Times New Roman"/>
          <w:color w:val="000000"/>
          <w:sz w:val="28"/>
          <w:szCs w:val="28"/>
        </w:rPr>
        <w:t>diversabilità</w:t>
      </w:r>
      <w:proofErr w:type="spellEnd"/>
      <w:r>
        <w:rPr>
          <w:rFonts w:ascii="Times New Roman" w:eastAsia="Times New Roman" w:hAnsi="Times New Roman" w:cs="Times New Roman"/>
          <w:color w:val="000000"/>
          <w:sz w:val="28"/>
          <w:szCs w:val="28"/>
        </w:rPr>
        <w:t>:</w:t>
      </w:r>
    </w:p>
    <w:p w14:paraId="00EDA386"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Il Decreto Interministeriale del 29 dicembre 2020 n. 182, le Linee Guida, il nuovo modello di PEI e la Nota del M.I. n.40 del 13 gennaio 2021</w:t>
      </w:r>
    </w:p>
    <w:p w14:paraId="37A6FCE9" w14:textId="77777777" w:rsidR="00D00AEF" w:rsidRDefault="00D00AE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highlight w:val="white"/>
        </w:rPr>
      </w:pPr>
    </w:p>
    <w:p w14:paraId="1C413716"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white"/>
        </w:rPr>
        <w:t>IN CONSIDERAZIONE</w:t>
      </w:r>
      <w:r>
        <w:rPr>
          <w:rFonts w:ascii="Times New Roman" w:eastAsia="Times New Roman" w:hAnsi="Times New Roman" w:cs="Times New Roman"/>
          <w:color w:val="000000"/>
          <w:sz w:val="24"/>
          <w:szCs w:val="24"/>
        </w:rPr>
        <w:t xml:space="preserve"> che la rimodulazione della progettazione educativo-didattica</w:t>
      </w:r>
      <w:r w:rsidR="00BF520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(obiettivi, contenuti) viene effettuata propedeuticamente dai Dipartimenti disciplinari e integra (e parzialmente sostituisce) la programmazione ela</w:t>
      </w:r>
      <w:r w:rsidR="00BF5200">
        <w:rPr>
          <w:rFonts w:ascii="Times New Roman" w:eastAsia="Times New Roman" w:hAnsi="Times New Roman" w:cs="Times New Roman"/>
          <w:color w:val="000000"/>
          <w:sz w:val="24"/>
          <w:szCs w:val="24"/>
        </w:rPr>
        <w:t>borata per il triennio PTOF 2021-2023</w:t>
      </w:r>
      <w:r>
        <w:rPr>
          <w:rFonts w:ascii="Times New Roman" w:eastAsia="Times New Roman" w:hAnsi="Times New Roman" w:cs="Times New Roman"/>
          <w:color w:val="000000"/>
          <w:sz w:val="24"/>
          <w:szCs w:val="24"/>
        </w:rPr>
        <w:t>.</w:t>
      </w:r>
    </w:p>
    <w:p w14:paraId="0CEB0E07"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Sono programmate in modalità videoconferenza attraverso la piattaforma Google Meet della </w:t>
      </w:r>
      <w:r>
        <w:rPr>
          <w:rFonts w:ascii="Times New Roman" w:eastAsia="Times New Roman" w:hAnsi="Times New Roman" w:cs="Times New Roman"/>
          <w:i/>
          <w:color w:val="000000"/>
          <w:sz w:val="24"/>
          <w:szCs w:val="24"/>
          <w:highlight w:val="white"/>
        </w:rPr>
        <w:t>G-Suite </w:t>
      </w:r>
      <w:r>
        <w:rPr>
          <w:rFonts w:ascii="Times New Roman" w:eastAsia="Times New Roman" w:hAnsi="Times New Roman" w:cs="Times New Roman"/>
          <w:color w:val="000000"/>
          <w:sz w:val="24"/>
          <w:szCs w:val="24"/>
          <w:highlight w:val="white"/>
        </w:rPr>
        <w:t xml:space="preserve">for </w:t>
      </w:r>
      <w:proofErr w:type="spellStart"/>
      <w:r>
        <w:rPr>
          <w:rFonts w:ascii="Times New Roman" w:eastAsia="Times New Roman" w:hAnsi="Times New Roman" w:cs="Times New Roman"/>
          <w:color w:val="000000"/>
          <w:sz w:val="24"/>
          <w:szCs w:val="24"/>
          <w:highlight w:val="white"/>
        </w:rPr>
        <w:t>Education</w:t>
      </w:r>
      <w:proofErr w:type="spellEnd"/>
      <w:r>
        <w:rPr>
          <w:rFonts w:ascii="Times New Roman" w:eastAsia="Times New Roman" w:hAnsi="Times New Roman" w:cs="Times New Roman"/>
          <w:color w:val="000000"/>
          <w:sz w:val="24"/>
          <w:szCs w:val="24"/>
        </w:rPr>
        <w:t xml:space="preserve"> le seguenti riunioni dipartimentali:</w:t>
      </w:r>
    </w:p>
    <w:p w14:paraId="3085DD83" w14:textId="77777777" w:rsidR="006A1CBF" w:rsidRDefault="006A1CB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14:paraId="1A8FC28F" w14:textId="77777777" w:rsidR="006A1CBF" w:rsidRDefault="006A1CBF" w:rsidP="006A1CBF">
      <w:pPr>
        <w:pStyle w:val="Normale1"/>
        <w:numPr>
          <w:ilvl w:val="0"/>
          <w:numId w:val="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Rilettura ed eventuale rimodulazione dei contenuti della programmazione di dipartimento </w:t>
      </w:r>
      <w:proofErr w:type="spellStart"/>
      <w:r>
        <w:rPr>
          <w:rFonts w:ascii="Times New Roman" w:eastAsia="Times New Roman" w:hAnsi="Times New Roman" w:cs="Times New Roman"/>
          <w:color w:val="000000"/>
          <w:sz w:val="24"/>
          <w:szCs w:val="24"/>
        </w:rPr>
        <w:t>a.s.</w:t>
      </w:r>
      <w:proofErr w:type="spellEnd"/>
      <w:r>
        <w:rPr>
          <w:rFonts w:ascii="Times New Roman" w:eastAsia="Times New Roman" w:hAnsi="Times New Roman" w:cs="Times New Roman"/>
          <w:color w:val="000000"/>
          <w:sz w:val="24"/>
          <w:szCs w:val="24"/>
        </w:rPr>
        <w:t xml:space="preserve"> </w:t>
      </w:r>
      <w:r w:rsidR="00665999">
        <w:rPr>
          <w:rFonts w:ascii="Times New Roman" w:eastAsia="Times New Roman" w:hAnsi="Times New Roman" w:cs="Times New Roman"/>
          <w:color w:val="000000"/>
          <w:sz w:val="24"/>
          <w:szCs w:val="24"/>
        </w:rPr>
        <w:t xml:space="preserve">precedente </w:t>
      </w:r>
      <w:r>
        <w:rPr>
          <w:rFonts w:ascii="Times New Roman" w:eastAsia="Times New Roman" w:hAnsi="Times New Roman" w:cs="Times New Roman"/>
          <w:color w:val="000000"/>
          <w:sz w:val="24"/>
          <w:szCs w:val="24"/>
        </w:rPr>
        <w:t>2021-2022</w:t>
      </w:r>
      <w:r w:rsidR="000E03A7">
        <w:rPr>
          <w:rFonts w:ascii="Times New Roman" w:eastAsia="Times New Roman" w:hAnsi="Times New Roman" w:cs="Times New Roman"/>
          <w:color w:val="000000"/>
          <w:sz w:val="24"/>
          <w:szCs w:val="24"/>
        </w:rPr>
        <w:t>;</w:t>
      </w:r>
    </w:p>
    <w:p w14:paraId="1827A4DE" w14:textId="77777777" w:rsidR="006A1CBF" w:rsidRDefault="00665999" w:rsidP="006A1CBF">
      <w:pPr>
        <w:pStyle w:val="Normale1"/>
        <w:numPr>
          <w:ilvl w:val="0"/>
          <w:numId w:val="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Tipologie di verifica e criteri di valutazione</w:t>
      </w:r>
      <w:r w:rsidR="000E03A7">
        <w:rPr>
          <w:rFonts w:ascii="Times New Roman" w:eastAsia="Times New Roman" w:hAnsi="Times New Roman" w:cs="Times New Roman"/>
          <w:color w:val="000000"/>
          <w:sz w:val="24"/>
          <w:szCs w:val="24"/>
        </w:rPr>
        <w:t>;</w:t>
      </w:r>
    </w:p>
    <w:p w14:paraId="43ECA5F9" w14:textId="77777777" w:rsidR="006A1CBF" w:rsidRDefault="0060497C" w:rsidP="006A1CBF">
      <w:pPr>
        <w:pStyle w:val="Normale1"/>
        <w:numPr>
          <w:ilvl w:val="0"/>
          <w:numId w:val="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Programmazioni delle classi quinte degli </w:t>
      </w:r>
      <w:proofErr w:type="gramStart"/>
      <w:r>
        <w:rPr>
          <w:rFonts w:ascii="Times New Roman" w:eastAsia="Times New Roman" w:hAnsi="Times New Roman" w:cs="Times New Roman"/>
          <w:color w:val="000000"/>
          <w:sz w:val="24"/>
          <w:szCs w:val="24"/>
        </w:rPr>
        <w:t xml:space="preserve">indirizzi  </w:t>
      </w:r>
      <w:r w:rsidR="00921548">
        <w:rPr>
          <w:rFonts w:ascii="Times New Roman" w:eastAsia="Times New Roman" w:hAnsi="Times New Roman" w:cs="Times New Roman"/>
          <w:color w:val="000000"/>
          <w:sz w:val="24"/>
          <w:szCs w:val="24"/>
        </w:rPr>
        <w:t>professionali</w:t>
      </w:r>
      <w:proofErr w:type="gramEnd"/>
      <w:r w:rsidR="0092154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aggiornate secondo il decreto n°766 del 23/08/2019, partendo dalla mappa delle competenze </w:t>
      </w:r>
      <w:r w:rsidR="000E03A7">
        <w:rPr>
          <w:rFonts w:ascii="Times New Roman" w:eastAsia="Times New Roman" w:hAnsi="Times New Roman" w:cs="Times New Roman"/>
          <w:color w:val="000000"/>
          <w:sz w:val="24"/>
          <w:szCs w:val="24"/>
        </w:rPr>
        <w:t>opportunamente predisposta;</w:t>
      </w:r>
    </w:p>
    <w:p w14:paraId="68A82CAD" w14:textId="77777777" w:rsidR="000E03A7" w:rsidRPr="003E78B0" w:rsidRDefault="000E03A7" w:rsidP="006A1CBF">
      <w:pPr>
        <w:pStyle w:val="Normale1"/>
        <w:numPr>
          <w:ilvl w:val="0"/>
          <w:numId w:val="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3E78B0">
        <w:rPr>
          <w:rFonts w:ascii="Times New Roman" w:eastAsia="Times New Roman" w:hAnsi="Times New Roman" w:cs="Times New Roman"/>
          <w:color w:val="000000"/>
          <w:sz w:val="24"/>
          <w:szCs w:val="24"/>
        </w:rPr>
        <w:t>Definizione dell</w:t>
      </w:r>
      <w:r w:rsidR="00F1789F" w:rsidRPr="003E78B0">
        <w:rPr>
          <w:rFonts w:ascii="Times New Roman" w:eastAsia="Times New Roman" w:hAnsi="Times New Roman" w:cs="Times New Roman"/>
          <w:color w:val="000000"/>
          <w:sz w:val="24"/>
          <w:szCs w:val="24"/>
        </w:rPr>
        <w:t>a</w:t>
      </w:r>
      <w:r w:rsidR="00B771C7" w:rsidRPr="003E78B0">
        <w:rPr>
          <w:rFonts w:ascii="Times New Roman" w:eastAsia="Times New Roman" w:hAnsi="Times New Roman" w:cs="Times New Roman"/>
          <w:color w:val="000000"/>
          <w:sz w:val="24"/>
          <w:szCs w:val="24"/>
        </w:rPr>
        <w:t xml:space="preserve"> struttura di prove comu</w:t>
      </w:r>
      <w:r w:rsidR="00A55A68">
        <w:rPr>
          <w:rFonts w:ascii="Times New Roman" w:eastAsia="Times New Roman" w:hAnsi="Times New Roman" w:cs="Times New Roman"/>
          <w:color w:val="000000"/>
          <w:sz w:val="24"/>
          <w:szCs w:val="24"/>
        </w:rPr>
        <w:t>ni per disciplina</w:t>
      </w:r>
      <w:r w:rsidRPr="003E78B0">
        <w:rPr>
          <w:rFonts w:ascii="Times New Roman" w:eastAsia="Times New Roman" w:hAnsi="Times New Roman" w:cs="Times New Roman"/>
          <w:color w:val="000000"/>
          <w:sz w:val="24"/>
          <w:szCs w:val="24"/>
        </w:rPr>
        <w:t xml:space="preserve"> per il superamento delle carenze formative</w:t>
      </w:r>
      <w:r w:rsidR="00921548">
        <w:rPr>
          <w:rFonts w:ascii="Times New Roman" w:eastAsia="Times New Roman" w:hAnsi="Times New Roman" w:cs="Times New Roman"/>
          <w:color w:val="000000"/>
          <w:sz w:val="24"/>
          <w:szCs w:val="24"/>
        </w:rPr>
        <w:t xml:space="preserve"> </w:t>
      </w:r>
      <w:r w:rsidR="00921548" w:rsidRPr="003E78B0">
        <w:rPr>
          <w:rFonts w:ascii="Times New Roman" w:eastAsia="Times New Roman" w:hAnsi="Times New Roman" w:cs="Times New Roman"/>
          <w:color w:val="000000"/>
          <w:sz w:val="24"/>
          <w:szCs w:val="24"/>
        </w:rPr>
        <w:t xml:space="preserve">registrate in sede di scrutinio intermedio e finale </w:t>
      </w:r>
      <w:proofErr w:type="spellStart"/>
      <w:r w:rsidR="00921548" w:rsidRPr="003E78B0">
        <w:rPr>
          <w:rFonts w:ascii="Times New Roman" w:eastAsia="Times New Roman" w:hAnsi="Times New Roman" w:cs="Times New Roman"/>
          <w:color w:val="000000"/>
          <w:sz w:val="24"/>
          <w:szCs w:val="24"/>
        </w:rPr>
        <w:t>a.s.</w:t>
      </w:r>
      <w:proofErr w:type="spellEnd"/>
      <w:r w:rsidR="00921548" w:rsidRPr="003E78B0">
        <w:rPr>
          <w:rFonts w:ascii="Times New Roman" w:eastAsia="Times New Roman" w:hAnsi="Times New Roman" w:cs="Times New Roman"/>
          <w:color w:val="000000"/>
          <w:sz w:val="24"/>
          <w:szCs w:val="24"/>
        </w:rPr>
        <w:t xml:space="preserve"> 2022/2023</w:t>
      </w:r>
      <w:r w:rsidR="00F1789F" w:rsidRPr="003E78B0">
        <w:rPr>
          <w:rFonts w:ascii="Times New Roman" w:eastAsia="Times New Roman" w:hAnsi="Times New Roman" w:cs="Times New Roman"/>
          <w:color w:val="000000"/>
          <w:sz w:val="24"/>
          <w:szCs w:val="24"/>
        </w:rPr>
        <w:t>,</w:t>
      </w:r>
      <w:r w:rsidR="00B771C7" w:rsidRPr="003E78B0">
        <w:rPr>
          <w:rFonts w:ascii="Times New Roman" w:eastAsia="Times New Roman" w:hAnsi="Times New Roman" w:cs="Times New Roman"/>
          <w:color w:val="000000"/>
          <w:sz w:val="24"/>
          <w:szCs w:val="24"/>
        </w:rPr>
        <w:t xml:space="preserve"> </w:t>
      </w:r>
      <w:r w:rsidR="00F1789F" w:rsidRPr="003E78B0">
        <w:rPr>
          <w:rFonts w:ascii="Times New Roman" w:eastAsia="Times New Roman" w:hAnsi="Times New Roman" w:cs="Times New Roman"/>
          <w:color w:val="000000"/>
          <w:sz w:val="24"/>
          <w:szCs w:val="24"/>
        </w:rPr>
        <w:t xml:space="preserve">nonché dei </w:t>
      </w:r>
      <w:proofErr w:type="gramStart"/>
      <w:r w:rsidR="00F1789F" w:rsidRPr="003E78B0">
        <w:rPr>
          <w:rFonts w:ascii="Times New Roman" w:eastAsia="Times New Roman" w:hAnsi="Times New Roman" w:cs="Times New Roman"/>
          <w:color w:val="000000"/>
          <w:sz w:val="24"/>
          <w:szCs w:val="24"/>
        </w:rPr>
        <w:t xml:space="preserve">tempi </w:t>
      </w:r>
      <w:r w:rsidR="00921548">
        <w:rPr>
          <w:rFonts w:ascii="Times New Roman" w:eastAsia="Times New Roman" w:hAnsi="Times New Roman" w:cs="Times New Roman"/>
          <w:color w:val="000000"/>
          <w:sz w:val="24"/>
          <w:szCs w:val="24"/>
        </w:rPr>
        <w:t xml:space="preserve"> di</w:t>
      </w:r>
      <w:proofErr w:type="gramEnd"/>
      <w:r w:rsidR="00921548">
        <w:rPr>
          <w:rFonts w:ascii="Times New Roman" w:eastAsia="Times New Roman" w:hAnsi="Times New Roman" w:cs="Times New Roman"/>
          <w:color w:val="000000"/>
          <w:sz w:val="24"/>
          <w:szCs w:val="24"/>
        </w:rPr>
        <w:t xml:space="preserve"> svolgimento delle prove medesime </w:t>
      </w:r>
      <w:r w:rsidR="00F1789F" w:rsidRPr="003E78B0">
        <w:rPr>
          <w:rFonts w:ascii="Times New Roman" w:eastAsia="Times New Roman" w:hAnsi="Times New Roman" w:cs="Times New Roman"/>
          <w:color w:val="000000"/>
          <w:sz w:val="24"/>
          <w:szCs w:val="24"/>
        </w:rPr>
        <w:t>e delle griglie di valutazione</w:t>
      </w:r>
      <w:r w:rsidR="00921548">
        <w:rPr>
          <w:rFonts w:ascii="Times New Roman" w:eastAsia="Times New Roman" w:hAnsi="Times New Roman" w:cs="Times New Roman"/>
          <w:color w:val="000000"/>
          <w:sz w:val="24"/>
          <w:szCs w:val="24"/>
        </w:rPr>
        <w:t>.</w:t>
      </w:r>
      <w:r w:rsidR="00F1789F" w:rsidRPr="003E78B0">
        <w:rPr>
          <w:rFonts w:ascii="Times New Roman" w:eastAsia="Times New Roman" w:hAnsi="Times New Roman" w:cs="Times New Roman"/>
          <w:color w:val="000000"/>
          <w:sz w:val="24"/>
          <w:szCs w:val="24"/>
        </w:rPr>
        <w:t xml:space="preserve"> </w:t>
      </w:r>
    </w:p>
    <w:p w14:paraId="16C6E648" w14:textId="77777777" w:rsidR="00F1789F" w:rsidRPr="003E78B0" w:rsidRDefault="00F1789F" w:rsidP="006A1CBF">
      <w:pPr>
        <w:pStyle w:val="Normale1"/>
        <w:numPr>
          <w:ilvl w:val="0"/>
          <w:numId w:val="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3E78B0">
        <w:rPr>
          <w:rFonts w:ascii="Times New Roman" w:eastAsia="Times New Roman" w:hAnsi="Times New Roman" w:cs="Times New Roman"/>
          <w:color w:val="000000"/>
          <w:sz w:val="24"/>
          <w:szCs w:val="24"/>
        </w:rPr>
        <w:t>Definizione della</w:t>
      </w:r>
      <w:r w:rsidR="00413F9B" w:rsidRPr="003E78B0">
        <w:rPr>
          <w:rFonts w:ascii="Times New Roman" w:eastAsia="Times New Roman" w:hAnsi="Times New Roman" w:cs="Times New Roman"/>
          <w:color w:val="000000"/>
          <w:sz w:val="24"/>
          <w:szCs w:val="24"/>
        </w:rPr>
        <w:t xml:space="preserve"> struttura di prove comu</w:t>
      </w:r>
      <w:r w:rsidR="00A55A68">
        <w:rPr>
          <w:rFonts w:ascii="Times New Roman" w:eastAsia="Times New Roman" w:hAnsi="Times New Roman" w:cs="Times New Roman"/>
          <w:color w:val="000000"/>
          <w:sz w:val="24"/>
          <w:szCs w:val="24"/>
        </w:rPr>
        <w:t>ni per disciplina</w:t>
      </w:r>
      <w:r w:rsidRPr="003E78B0">
        <w:rPr>
          <w:rFonts w:ascii="Times New Roman" w:eastAsia="Times New Roman" w:hAnsi="Times New Roman" w:cs="Times New Roman"/>
          <w:color w:val="000000"/>
          <w:sz w:val="24"/>
          <w:szCs w:val="24"/>
        </w:rPr>
        <w:t xml:space="preserve">, nonché dei tempi </w:t>
      </w:r>
      <w:r w:rsidR="00921548">
        <w:rPr>
          <w:rFonts w:ascii="Times New Roman" w:eastAsia="Times New Roman" w:hAnsi="Times New Roman" w:cs="Times New Roman"/>
          <w:color w:val="000000"/>
          <w:sz w:val="24"/>
          <w:szCs w:val="24"/>
        </w:rPr>
        <w:t xml:space="preserve">di svolgimento delle prove medesime </w:t>
      </w:r>
      <w:r w:rsidRPr="003E78B0">
        <w:rPr>
          <w:rFonts w:ascii="Times New Roman" w:eastAsia="Times New Roman" w:hAnsi="Times New Roman" w:cs="Times New Roman"/>
          <w:color w:val="000000"/>
          <w:sz w:val="24"/>
          <w:szCs w:val="24"/>
        </w:rPr>
        <w:t>e delle griglie di valutazione per gli esami preliminari agl</w:t>
      </w:r>
      <w:r w:rsidR="00413F9B" w:rsidRPr="003E78B0">
        <w:rPr>
          <w:rFonts w:ascii="Times New Roman" w:eastAsia="Times New Roman" w:hAnsi="Times New Roman" w:cs="Times New Roman"/>
          <w:color w:val="000000"/>
          <w:sz w:val="24"/>
          <w:szCs w:val="24"/>
        </w:rPr>
        <w:t xml:space="preserve">i esami di stato, esami di </w:t>
      </w:r>
      <w:proofErr w:type="spellStart"/>
      <w:r w:rsidR="00413F9B" w:rsidRPr="003E78B0">
        <w:rPr>
          <w:rFonts w:ascii="Times New Roman" w:eastAsia="Times New Roman" w:hAnsi="Times New Roman" w:cs="Times New Roman"/>
          <w:color w:val="000000"/>
          <w:sz w:val="24"/>
          <w:szCs w:val="24"/>
        </w:rPr>
        <w:t>idon</w:t>
      </w:r>
      <w:r w:rsidRPr="003E78B0">
        <w:rPr>
          <w:rFonts w:ascii="Times New Roman" w:eastAsia="Times New Roman" w:hAnsi="Times New Roman" w:cs="Times New Roman"/>
          <w:color w:val="000000"/>
          <w:sz w:val="24"/>
          <w:szCs w:val="24"/>
        </w:rPr>
        <w:t>i</w:t>
      </w:r>
      <w:r w:rsidR="00413F9B" w:rsidRPr="003E78B0">
        <w:rPr>
          <w:rFonts w:ascii="Times New Roman" w:eastAsia="Times New Roman" w:hAnsi="Times New Roman" w:cs="Times New Roman"/>
          <w:color w:val="000000"/>
          <w:sz w:val="24"/>
          <w:szCs w:val="24"/>
        </w:rPr>
        <w:t>e</w:t>
      </w:r>
      <w:r w:rsidRPr="003E78B0">
        <w:rPr>
          <w:rFonts w:ascii="Times New Roman" w:eastAsia="Times New Roman" w:hAnsi="Times New Roman" w:cs="Times New Roman"/>
          <w:color w:val="000000"/>
          <w:sz w:val="24"/>
          <w:szCs w:val="24"/>
        </w:rPr>
        <w:t>tà</w:t>
      </w:r>
      <w:proofErr w:type="spellEnd"/>
      <w:r w:rsidRPr="003E78B0">
        <w:rPr>
          <w:rFonts w:ascii="Times New Roman" w:eastAsia="Times New Roman" w:hAnsi="Times New Roman" w:cs="Times New Roman"/>
          <w:color w:val="000000"/>
          <w:sz w:val="24"/>
          <w:szCs w:val="24"/>
        </w:rPr>
        <w:t xml:space="preserve"> ed esami integrativi.</w:t>
      </w:r>
    </w:p>
    <w:p w14:paraId="677D0E2D" w14:textId="77777777" w:rsidR="000E03A7" w:rsidRDefault="000E03A7" w:rsidP="006A1CBF">
      <w:pPr>
        <w:pStyle w:val="Normale1"/>
        <w:numPr>
          <w:ilvl w:val="0"/>
          <w:numId w:val="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Definizione</w:t>
      </w:r>
      <w:r w:rsidR="0092154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21548" w:rsidRPr="00A55A68">
        <w:rPr>
          <w:rFonts w:ascii="Times New Roman" w:eastAsia="Times New Roman" w:hAnsi="Times New Roman" w:cs="Times New Roman"/>
          <w:color w:val="000000"/>
          <w:sz w:val="24"/>
          <w:szCs w:val="24"/>
        </w:rPr>
        <w:t>per</w:t>
      </w:r>
      <w:r w:rsidR="00921548" w:rsidRPr="00921548">
        <w:rPr>
          <w:rFonts w:ascii="Times New Roman" w:eastAsia="Times New Roman" w:hAnsi="Times New Roman" w:cs="Times New Roman"/>
          <w:b/>
          <w:color w:val="000000"/>
          <w:sz w:val="24"/>
          <w:szCs w:val="24"/>
        </w:rPr>
        <w:t xml:space="preserve"> disciplina </w:t>
      </w:r>
      <w:r>
        <w:rPr>
          <w:rFonts w:ascii="Times New Roman" w:eastAsia="Times New Roman" w:hAnsi="Times New Roman" w:cs="Times New Roman"/>
          <w:color w:val="000000"/>
          <w:sz w:val="24"/>
          <w:szCs w:val="24"/>
        </w:rPr>
        <w:t xml:space="preserve">della tipologia e della struttura, delle prove d’ingresso, </w:t>
      </w:r>
      <w:r w:rsidR="00921548">
        <w:rPr>
          <w:rFonts w:ascii="Times New Roman" w:eastAsia="Times New Roman" w:hAnsi="Times New Roman" w:cs="Times New Roman"/>
          <w:color w:val="000000"/>
          <w:sz w:val="24"/>
          <w:szCs w:val="24"/>
        </w:rPr>
        <w:t>ai fini dell</w:t>
      </w:r>
      <w:r>
        <w:rPr>
          <w:rFonts w:ascii="Times New Roman" w:eastAsia="Times New Roman" w:hAnsi="Times New Roman" w:cs="Times New Roman"/>
          <w:color w:val="000000"/>
          <w:sz w:val="24"/>
          <w:szCs w:val="24"/>
        </w:rPr>
        <w:t>’individuazione dei livelli di apprendimento in ingresso delle classi 1-2-3-4-5;</w:t>
      </w:r>
    </w:p>
    <w:p w14:paraId="4395D320" w14:textId="77777777" w:rsidR="000E03A7" w:rsidRDefault="000E03A7" w:rsidP="006A1CBF">
      <w:pPr>
        <w:pStyle w:val="Normale1"/>
        <w:numPr>
          <w:ilvl w:val="0"/>
          <w:numId w:val="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Varie ed eventuali.</w:t>
      </w:r>
    </w:p>
    <w:p w14:paraId="65D1595A" w14:textId="77777777" w:rsidR="000E03A7" w:rsidRDefault="000E03A7" w:rsidP="000E03A7">
      <w:pPr>
        <w:pStyle w:val="Normale1"/>
        <w:pBdr>
          <w:top w:val="nil"/>
          <w:left w:val="nil"/>
          <w:bottom w:val="nil"/>
          <w:right w:val="nil"/>
          <w:between w:val="nil"/>
        </w:pBdr>
        <w:shd w:val="clear" w:color="auto" w:fill="FFFFFF"/>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B5DACA9" w14:textId="77777777" w:rsidR="00D00AEF" w:rsidRPr="00413F9B" w:rsidRDefault="00644D22">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413F9B">
        <w:rPr>
          <w:rFonts w:ascii="Times New Roman" w:eastAsia="Times New Roman" w:hAnsi="Times New Roman" w:cs="Times New Roman"/>
          <w:b/>
          <w:color w:val="000000"/>
          <w:sz w:val="28"/>
          <w:szCs w:val="28"/>
        </w:rPr>
        <w:t>Lunedì</w:t>
      </w:r>
      <w:r w:rsidR="00BB0B48" w:rsidRPr="00413F9B">
        <w:rPr>
          <w:rFonts w:ascii="Times New Roman" w:eastAsia="Times New Roman" w:hAnsi="Times New Roman" w:cs="Times New Roman"/>
          <w:b/>
          <w:color w:val="000000"/>
          <w:sz w:val="28"/>
          <w:szCs w:val="28"/>
        </w:rPr>
        <w:t xml:space="preserve"> </w:t>
      </w:r>
      <w:r w:rsidRPr="00413F9B">
        <w:rPr>
          <w:rFonts w:ascii="Times New Roman" w:eastAsia="Times New Roman" w:hAnsi="Times New Roman" w:cs="Times New Roman"/>
          <w:b/>
          <w:color w:val="000000"/>
          <w:sz w:val="28"/>
          <w:szCs w:val="28"/>
        </w:rPr>
        <w:t xml:space="preserve">5 </w:t>
      </w:r>
      <w:r w:rsidR="00BB0B48" w:rsidRPr="00413F9B">
        <w:rPr>
          <w:rFonts w:ascii="Times New Roman" w:eastAsia="Times New Roman" w:hAnsi="Times New Roman" w:cs="Times New Roman"/>
          <w:b/>
          <w:color w:val="000000"/>
          <w:sz w:val="28"/>
          <w:szCs w:val="28"/>
        </w:rPr>
        <w:t>settembre 202</w:t>
      </w:r>
      <w:r w:rsidRPr="00413F9B">
        <w:rPr>
          <w:rFonts w:ascii="Times New Roman" w:eastAsia="Times New Roman" w:hAnsi="Times New Roman" w:cs="Times New Roman"/>
          <w:b/>
          <w:color w:val="000000"/>
          <w:sz w:val="28"/>
          <w:szCs w:val="28"/>
        </w:rPr>
        <w:t>2</w:t>
      </w:r>
      <w:r w:rsidR="00BB0B48" w:rsidRPr="00413F9B">
        <w:rPr>
          <w:rFonts w:ascii="Times New Roman" w:eastAsia="Times New Roman" w:hAnsi="Times New Roman" w:cs="Times New Roman"/>
          <w:b/>
          <w:color w:val="000000"/>
          <w:sz w:val="24"/>
          <w:szCs w:val="24"/>
        </w:rPr>
        <w:t xml:space="preserve"> </w:t>
      </w:r>
    </w:p>
    <w:p w14:paraId="43B59680" w14:textId="77777777" w:rsidR="00DB52E7" w:rsidRPr="00413F9B" w:rsidRDefault="00DB52E7" w:rsidP="00DB52E7">
      <w:pPr>
        <w:pStyle w:val="Normale1"/>
        <w:numPr>
          <w:ilvl w:val="0"/>
          <w:numId w:val="5"/>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r w:rsidRPr="00413F9B">
        <w:rPr>
          <w:rFonts w:ascii="Times New Roman" w:eastAsia="Times New Roman" w:hAnsi="Times New Roman" w:cs="Times New Roman"/>
          <w:color w:val="000000"/>
          <w:sz w:val="24"/>
          <w:szCs w:val="24"/>
        </w:rPr>
        <w:t xml:space="preserve">iunione dei </w:t>
      </w:r>
      <w:r>
        <w:rPr>
          <w:rFonts w:ascii="Times New Roman" w:eastAsia="Times New Roman" w:hAnsi="Times New Roman" w:cs="Times New Roman"/>
          <w:color w:val="000000"/>
          <w:sz w:val="24"/>
          <w:szCs w:val="24"/>
        </w:rPr>
        <w:t xml:space="preserve">docenti secondo l’organizzazione dei </w:t>
      </w:r>
      <w:r w:rsidRPr="00413F9B">
        <w:rPr>
          <w:rFonts w:ascii="Times New Roman" w:eastAsia="Times New Roman" w:hAnsi="Times New Roman" w:cs="Times New Roman"/>
          <w:color w:val="000000"/>
          <w:sz w:val="24"/>
          <w:szCs w:val="24"/>
        </w:rPr>
        <w:t>dipartimenti di seguito riportata</w:t>
      </w:r>
      <w:r>
        <w:rPr>
          <w:rFonts w:ascii="Times New Roman" w:eastAsia="Times New Roman" w:hAnsi="Times New Roman" w:cs="Times New Roman"/>
          <w:color w:val="000000"/>
          <w:sz w:val="24"/>
          <w:szCs w:val="24"/>
        </w:rPr>
        <w:t>;</w:t>
      </w:r>
      <w:r w:rsidRPr="00413F9B">
        <w:rPr>
          <w:rFonts w:ascii="Times New Roman" w:eastAsia="Times New Roman" w:hAnsi="Times New Roman" w:cs="Times New Roman"/>
          <w:b/>
          <w:color w:val="000000"/>
          <w:sz w:val="24"/>
          <w:szCs w:val="24"/>
        </w:rPr>
        <w:t xml:space="preserve"> </w:t>
      </w:r>
    </w:p>
    <w:p w14:paraId="285B94CD" w14:textId="77777777" w:rsidR="00D00AEF" w:rsidRPr="00413F9B" w:rsidRDefault="00644D22">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8"/>
          <w:szCs w:val="28"/>
        </w:rPr>
      </w:pPr>
      <w:r w:rsidRPr="00413F9B">
        <w:rPr>
          <w:rFonts w:ascii="Times New Roman" w:eastAsia="Times New Roman" w:hAnsi="Times New Roman" w:cs="Times New Roman"/>
          <w:b/>
          <w:color w:val="000000"/>
          <w:sz w:val="28"/>
          <w:szCs w:val="28"/>
        </w:rPr>
        <w:t>Martedì 6</w:t>
      </w:r>
      <w:r w:rsidR="00BB0B48" w:rsidRPr="00413F9B">
        <w:rPr>
          <w:rFonts w:ascii="Times New Roman" w:eastAsia="Times New Roman" w:hAnsi="Times New Roman" w:cs="Times New Roman"/>
          <w:b/>
          <w:color w:val="000000"/>
          <w:sz w:val="28"/>
          <w:szCs w:val="28"/>
        </w:rPr>
        <w:t xml:space="preserve"> settembre 202</w:t>
      </w:r>
      <w:r w:rsidRPr="00413F9B">
        <w:rPr>
          <w:rFonts w:ascii="Times New Roman" w:eastAsia="Times New Roman" w:hAnsi="Times New Roman" w:cs="Times New Roman"/>
          <w:b/>
          <w:color w:val="000000"/>
          <w:sz w:val="28"/>
          <w:szCs w:val="28"/>
        </w:rPr>
        <w:t>2</w:t>
      </w:r>
      <w:r w:rsidR="00BB0B48" w:rsidRPr="00413F9B">
        <w:rPr>
          <w:rFonts w:ascii="Times New Roman" w:eastAsia="Times New Roman" w:hAnsi="Times New Roman" w:cs="Times New Roman"/>
          <w:b/>
          <w:color w:val="000000"/>
          <w:sz w:val="28"/>
          <w:szCs w:val="28"/>
        </w:rPr>
        <w:t xml:space="preserve"> </w:t>
      </w:r>
    </w:p>
    <w:p w14:paraId="5C685051" w14:textId="77777777" w:rsidR="00644D22" w:rsidRPr="00913314" w:rsidRDefault="00413F9B" w:rsidP="00413F9B">
      <w:pPr>
        <w:pStyle w:val="Normale1"/>
        <w:numPr>
          <w:ilvl w:val="0"/>
          <w:numId w:val="6"/>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r w:rsidR="00644D22" w:rsidRPr="00413F9B">
        <w:rPr>
          <w:rFonts w:ascii="Times New Roman" w:eastAsia="Times New Roman" w:hAnsi="Times New Roman" w:cs="Times New Roman"/>
          <w:color w:val="000000"/>
          <w:sz w:val="24"/>
          <w:szCs w:val="24"/>
        </w:rPr>
        <w:t xml:space="preserve">iunione dei </w:t>
      </w:r>
      <w:r w:rsidR="00DB52E7">
        <w:rPr>
          <w:rFonts w:ascii="Times New Roman" w:eastAsia="Times New Roman" w:hAnsi="Times New Roman" w:cs="Times New Roman"/>
          <w:color w:val="000000"/>
          <w:sz w:val="24"/>
          <w:szCs w:val="24"/>
        </w:rPr>
        <w:t xml:space="preserve">docenti secondo l’organizzazione dei </w:t>
      </w:r>
      <w:r w:rsidR="00644D22" w:rsidRPr="00413F9B">
        <w:rPr>
          <w:rFonts w:ascii="Times New Roman" w:eastAsia="Times New Roman" w:hAnsi="Times New Roman" w:cs="Times New Roman"/>
          <w:color w:val="000000"/>
          <w:sz w:val="24"/>
          <w:szCs w:val="24"/>
        </w:rPr>
        <w:t>dipartimenti di seguito riportata</w:t>
      </w:r>
      <w:r w:rsidR="00DB52E7">
        <w:rPr>
          <w:rFonts w:ascii="Times New Roman" w:eastAsia="Times New Roman" w:hAnsi="Times New Roman" w:cs="Times New Roman"/>
          <w:color w:val="000000"/>
          <w:sz w:val="24"/>
          <w:szCs w:val="24"/>
        </w:rPr>
        <w:t>;</w:t>
      </w:r>
      <w:r w:rsidR="00644D22" w:rsidRPr="00413F9B">
        <w:rPr>
          <w:rFonts w:ascii="Times New Roman" w:eastAsia="Times New Roman" w:hAnsi="Times New Roman" w:cs="Times New Roman"/>
          <w:b/>
          <w:color w:val="000000"/>
          <w:sz w:val="24"/>
          <w:szCs w:val="24"/>
        </w:rPr>
        <w:t xml:space="preserve"> </w:t>
      </w:r>
    </w:p>
    <w:p w14:paraId="28DE1715" w14:textId="77777777" w:rsidR="00913314" w:rsidRDefault="00913314" w:rsidP="00913314">
      <w:pPr>
        <w:pStyle w:val="Normale1"/>
        <w:numPr>
          <w:ilvl w:val="0"/>
          <w:numId w:val="6"/>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r w:rsidRPr="00413F9B">
        <w:rPr>
          <w:rFonts w:ascii="Times New Roman" w:eastAsia="Times New Roman" w:hAnsi="Times New Roman" w:cs="Times New Roman"/>
          <w:color w:val="000000"/>
          <w:sz w:val="24"/>
          <w:szCs w:val="24"/>
        </w:rPr>
        <w:t>iunione ASSE</w:t>
      </w:r>
      <w:r w:rsidRPr="00413F9B">
        <w:rPr>
          <w:rFonts w:ascii="Times New Roman" w:eastAsia="Times New Roman" w:hAnsi="Times New Roman" w:cs="Times New Roman"/>
          <w:b/>
          <w:color w:val="000000"/>
          <w:sz w:val="24"/>
          <w:szCs w:val="24"/>
        </w:rPr>
        <w:t xml:space="preserve"> </w:t>
      </w:r>
      <w:r w:rsidRPr="00413F9B">
        <w:rPr>
          <w:rFonts w:ascii="Times New Roman" w:eastAsia="Times New Roman" w:hAnsi="Times New Roman" w:cs="Times New Roman"/>
          <w:color w:val="000000"/>
          <w:sz w:val="24"/>
          <w:szCs w:val="24"/>
        </w:rPr>
        <w:t>DELLA DIVERSABILITA’</w:t>
      </w:r>
    </w:p>
    <w:p w14:paraId="6B284A6E" w14:textId="77777777" w:rsidR="00913314" w:rsidRPr="00413F9B" w:rsidRDefault="00913314" w:rsidP="00913314">
      <w:pPr>
        <w:pStyle w:val="Normale1"/>
        <w:numPr>
          <w:ilvl w:val="0"/>
          <w:numId w:val="6"/>
        </w:numPr>
        <w:pBdr>
          <w:top w:val="nil"/>
          <w:left w:val="nil"/>
          <w:bottom w:val="nil"/>
          <w:right w:val="nil"/>
          <w:between w:val="nil"/>
        </w:pBdr>
        <w:shd w:val="clear" w:color="auto" w:fill="FFFFFF"/>
        <w:jc w:val="both"/>
        <w:rPr>
          <w:rFonts w:ascii="Times New Roman" w:eastAsia="Times New Roman" w:hAnsi="Times New Roman" w:cs="Times New Roman"/>
          <w:b/>
          <w:color w:val="000000"/>
          <w:sz w:val="24"/>
          <w:szCs w:val="24"/>
        </w:rPr>
      </w:pPr>
      <w:r w:rsidRPr="00413F9B">
        <w:rPr>
          <w:rFonts w:ascii="Times New Roman" w:eastAsia="Times New Roman" w:hAnsi="Times New Roman" w:cs="Times New Roman"/>
          <w:color w:val="000000"/>
          <w:sz w:val="24"/>
          <w:szCs w:val="24"/>
        </w:rPr>
        <w:t>Dipartimento dei docenti del corso serale</w:t>
      </w:r>
      <w:r w:rsidRPr="00413F9B">
        <w:rPr>
          <w:rFonts w:ascii="Times New Roman" w:eastAsia="Times New Roman" w:hAnsi="Times New Roman" w:cs="Times New Roman"/>
          <w:b/>
          <w:color w:val="000000"/>
          <w:sz w:val="24"/>
          <w:szCs w:val="24"/>
        </w:rPr>
        <w:t>;</w:t>
      </w:r>
    </w:p>
    <w:p w14:paraId="03BC5AF2" w14:textId="77777777" w:rsidR="00913314" w:rsidRPr="00413F9B" w:rsidRDefault="00913314" w:rsidP="00913314">
      <w:pPr>
        <w:pStyle w:val="Normale1"/>
        <w:pBdr>
          <w:top w:val="nil"/>
          <w:left w:val="nil"/>
          <w:bottom w:val="nil"/>
          <w:right w:val="nil"/>
          <w:between w:val="nil"/>
        </w:pBdr>
        <w:shd w:val="clear" w:color="auto" w:fill="FFFFFF"/>
        <w:ind w:left="720"/>
        <w:jc w:val="both"/>
        <w:rPr>
          <w:rFonts w:ascii="Times New Roman" w:eastAsia="Times New Roman" w:hAnsi="Times New Roman" w:cs="Times New Roman"/>
          <w:color w:val="000000"/>
          <w:sz w:val="24"/>
          <w:szCs w:val="24"/>
        </w:rPr>
      </w:pPr>
    </w:p>
    <w:p w14:paraId="6BF9A87D" w14:textId="77777777" w:rsidR="00913314" w:rsidRPr="00413F9B" w:rsidRDefault="00913314" w:rsidP="00913314">
      <w:pPr>
        <w:pStyle w:val="Normale1"/>
        <w:pBdr>
          <w:top w:val="nil"/>
          <w:left w:val="nil"/>
          <w:bottom w:val="nil"/>
          <w:right w:val="nil"/>
          <w:between w:val="nil"/>
        </w:pBdr>
        <w:shd w:val="clear" w:color="auto" w:fill="FFFFFF"/>
        <w:ind w:left="720"/>
        <w:jc w:val="both"/>
        <w:rPr>
          <w:rFonts w:ascii="Times New Roman" w:eastAsia="Times New Roman" w:hAnsi="Times New Roman" w:cs="Times New Roman"/>
          <w:color w:val="000000"/>
          <w:sz w:val="24"/>
          <w:szCs w:val="24"/>
        </w:rPr>
      </w:pPr>
    </w:p>
    <w:p w14:paraId="63C1B48D" w14:textId="77777777" w:rsidR="00D00AEF" w:rsidRDefault="00D00AE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tbl>
      <w:tblPr>
        <w:tblStyle w:val="a0"/>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2"/>
        <w:gridCol w:w="1701"/>
        <w:gridCol w:w="1701"/>
      </w:tblGrid>
      <w:tr w:rsidR="00644D22" w14:paraId="53A8B41C" w14:textId="77777777" w:rsidTr="00644D22">
        <w:trPr>
          <w:cantSplit/>
          <w:tblHeader/>
        </w:trPr>
        <w:tc>
          <w:tcPr>
            <w:tcW w:w="6912" w:type="dxa"/>
          </w:tcPr>
          <w:p w14:paraId="193869DB"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DIPARTIMENTI</w:t>
            </w:r>
          </w:p>
        </w:tc>
        <w:tc>
          <w:tcPr>
            <w:tcW w:w="1701" w:type="dxa"/>
          </w:tcPr>
          <w:p w14:paraId="2441A7DD"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ORARIO</w:t>
            </w:r>
          </w:p>
        </w:tc>
        <w:tc>
          <w:tcPr>
            <w:tcW w:w="1701" w:type="dxa"/>
          </w:tcPr>
          <w:p w14:paraId="05D190B2"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GIORNO</w:t>
            </w:r>
          </w:p>
        </w:tc>
      </w:tr>
      <w:tr w:rsidR="00644D22" w14:paraId="4E8D670D" w14:textId="77777777" w:rsidTr="00644D22">
        <w:trPr>
          <w:cantSplit/>
          <w:tblHeader/>
        </w:trPr>
        <w:tc>
          <w:tcPr>
            <w:tcW w:w="8613" w:type="dxa"/>
            <w:gridSpan w:val="2"/>
          </w:tcPr>
          <w:p w14:paraId="0A127FE6" w14:textId="77777777" w:rsidR="00644D22" w:rsidRDefault="00644D22">
            <w:pPr>
              <w:pStyle w:val="Normale1"/>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LICEI</w:t>
            </w:r>
          </w:p>
        </w:tc>
        <w:tc>
          <w:tcPr>
            <w:tcW w:w="1701" w:type="dxa"/>
          </w:tcPr>
          <w:p w14:paraId="02C15959" w14:textId="77777777" w:rsidR="00644D22" w:rsidRDefault="00644D22">
            <w:pPr>
              <w:pStyle w:val="Normale1"/>
              <w:pBdr>
                <w:top w:val="nil"/>
                <w:left w:val="nil"/>
                <w:bottom w:val="nil"/>
                <w:right w:val="nil"/>
                <w:between w:val="nil"/>
              </w:pBdr>
              <w:spacing w:after="160" w:line="259" w:lineRule="auto"/>
              <w:jc w:val="center"/>
              <w:rPr>
                <w:rFonts w:ascii="Times New Roman" w:eastAsia="Times New Roman" w:hAnsi="Times New Roman" w:cs="Times New Roman"/>
                <w:b/>
                <w:color w:val="000000"/>
                <w:sz w:val="24"/>
                <w:szCs w:val="24"/>
              </w:rPr>
            </w:pPr>
          </w:p>
        </w:tc>
      </w:tr>
      <w:tr w:rsidR="00644D22" w14:paraId="7803AC99" w14:textId="77777777" w:rsidTr="00644D22">
        <w:trPr>
          <w:cantSplit/>
          <w:tblHeader/>
        </w:trPr>
        <w:tc>
          <w:tcPr>
            <w:tcW w:w="6912" w:type="dxa"/>
          </w:tcPr>
          <w:p w14:paraId="21B72EA6" w14:textId="77777777" w:rsidR="00B771C7" w:rsidRDefault="00644D22" w:rsidP="00B771C7">
            <w:pPr>
              <w:pStyle w:val="Normale1"/>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ASSE MATEMATICO SCIENTIFICO </w:t>
            </w:r>
            <w:r w:rsidRPr="00B771C7">
              <w:rPr>
                <w:rFonts w:ascii="Times New Roman" w:eastAsia="Times New Roman" w:hAnsi="Times New Roman" w:cs="Times New Roman"/>
                <w:b/>
                <w:color w:val="000000"/>
              </w:rPr>
              <w:t xml:space="preserve">TECNOLOGICO  </w:t>
            </w:r>
          </w:p>
          <w:p w14:paraId="0B856761" w14:textId="77777777" w:rsidR="00644D22" w:rsidRDefault="00644D22" w:rsidP="00B771C7">
            <w:pPr>
              <w:pStyle w:val="Normale1"/>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Matematca</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con</w:t>
            </w:r>
            <w:proofErr w:type="gramEnd"/>
            <w:r>
              <w:rPr>
                <w:rFonts w:ascii="Times New Roman" w:eastAsia="Times New Roman" w:hAnsi="Times New Roman" w:cs="Times New Roman"/>
                <w:color w:val="000000"/>
              </w:rPr>
              <w:t xml:space="preserve">  informatica al primo biennio),Fisica, Scienze Naturali, Scienze Motorie e sportive</w:t>
            </w:r>
          </w:p>
        </w:tc>
        <w:tc>
          <w:tcPr>
            <w:tcW w:w="1701" w:type="dxa"/>
          </w:tcPr>
          <w:p w14:paraId="17DBBC3F"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09.30 – 10.30</w:t>
            </w:r>
          </w:p>
        </w:tc>
        <w:tc>
          <w:tcPr>
            <w:tcW w:w="1701" w:type="dxa"/>
          </w:tcPr>
          <w:p w14:paraId="63D185B7"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 09- 2022</w:t>
            </w:r>
          </w:p>
        </w:tc>
      </w:tr>
      <w:tr w:rsidR="00644D22" w14:paraId="1F961DC1" w14:textId="77777777" w:rsidTr="00644D22">
        <w:trPr>
          <w:cantSplit/>
          <w:tblHeader/>
        </w:trPr>
        <w:tc>
          <w:tcPr>
            <w:tcW w:w="6912" w:type="dxa"/>
          </w:tcPr>
          <w:p w14:paraId="400151BC" w14:textId="77777777" w:rsidR="00644D22" w:rsidRDefault="00644D22">
            <w:pPr>
              <w:pStyle w:val="Normale1"/>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ASSE STORICO-SOCIALE </w:t>
            </w:r>
          </w:p>
          <w:p w14:paraId="0DA95F5C" w14:textId="77777777" w:rsidR="00644D22" w:rsidRDefault="00644D22">
            <w:pPr>
              <w:pStyle w:val="Normale1"/>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Scienze </w:t>
            </w:r>
            <w:proofErr w:type="gramStart"/>
            <w:r>
              <w:rPr>
                <w:rFonts w:ascii="Times New Roman" w:eastAsia="Times New Roman" w:hAnsi="Times New Roman" w:cs="Times New Roman"/>
                <w:color w:val="000000"/>
              </w:rPr>
              <w:t>umane,Diritto</w:t>
            </w:r>
            <w:proofErr w:type="gramEnd"/>
            <w:r>
              <w:rPr>
                <w:rFonts w:ascii="Times New Roman" w:eastAsia="Times New Roman" w:hAnsi="Times New Roman" w:cs="Times New Roman"/>
                <w:color w:val="000000"/>
              </w:rPr>
              <w:t xml:space="preserve"> ed economia politica, Diritto ed economia, Filosofia, Storia e geografia, Storia, Religione, Attività alternative</w:t>
            </w:r>
          </w:p>
        </w:tc>
        <w:tc>
          <w:tcPr>
            <w:tcW w:w="1701" w:type="dxa"/>
          </w:tcPr>
          <w:p w14:paraId="35BBF988" w14:textId="77777777" w:rsidR="00644D22" w:rsidRDefault="00F110C7" w:rsidP="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12.30 – 13</w:t>
            </w:r>
            <w:r w:rsidR="00644D22">
              <w:rPr>
                <w:rFonts w:ascii="Times New Roman" w:eastAsia="Times New Roman" w:hAnsi="Times New Roman" w:cs="Times New Roman"/>
                <w:color w:val="000000"/>
                <w:sz w:val="24"/>
                <w:szCs w:val="24"/>
              </w:rPr>
              <w:t>.30</w:t>
            </w:r>
          </w:p>
        </w:tc>
        <w:tc>
          <w:tcPr>
            <w:tcW w:w="1701" w:type="dxa"/>
          </w:tcPr>
          <w:p w14:paraId="07609739" w14:textId="77777777" w:rsidR="00644D22" w:rsidRDefault="00F110C7">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r w:rsidR="00644D22">
              <w:rPr>
                <w:rFonts w:ascii="Times New Roman" w:eastAsia="Times New Roman" w:hAnsi="Times New Roman" w:cs="Times New Roman"/>
                <w:color w:val="000000"/>
                <w:sz w:val="24"/>
                <w:szCs w:val="24"/>
              </w:rPr>
              <w:t xml:space="preserve"> – 09 - 2022</w:t>
            </w:r>
          </w:p>
        </w:tc>
      </w:tr>
      <w:tr w:rsidR="00644D22" w14:paraId="23229AC2" w14:textId="77777777" w:rsidTr="00644D22">
        <w:trPr>
          <w:cantSplit/>
          <w:tblHeader/>
        </w:trPr>
        <w:tc>
          <w:tcPr>
            <w:tcW w:w="6912" w:type="dxa"/>
          </w:tcPr>
          <w:p w14:paraId="5D0049DB" w14:textId="77777777" w:rsidR="00644D22" w:rsidRDefault="00644D22">
            <w:pPr>
              <w:pStyle w:val="Normale1"/>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ASSE DEI LINGUAGGI      </w:t>
            </w:r>
          </w:p>
          <w:p w14:paraId="6F1E411B" w14:textId="77777777" w:rsidR="00644D22" w:rsidRDefault="00644D22">
            <w:pPr>
              <w:pStyle w:val="Normale1"/>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Lingua e letteratura italiana, Storia dell’Arte, Lingua latina, Lingua e cultura latina, Lingua e cultura straniera inglese, Francese, </w:t>
            </w:r>
            <w:proofErr w:type="gramStart"/>
            <w:r>
              <w:rPr>
                <w:rFonts w:ascii="Times New Roman" w:eastAsia="Times New Roman" w:hAnsi="Times New Roman" w:cs="Times New Roman"/>
                <w:color w:val="000000"/>
              </w:rPr>
              <w:t>Spagnolo,Conversazione</w:t>
            </w:r>
            <w:proofErr w:type="gramEnd"/>
            <w:r>
              <w:rPr>
                <w:rFonts w:ascii="Times New Roman" w:eastAsia="Times New Roman" w:hAnsi="Times New Roman" w:cs="Times New Roman"/>
                <w:color w:val="000000"/>
              </w:rPr>
              <w:t xml:space="preserve"> lingua straniera</w:t>
            </w:r>
          </w:p>
        </w:tc>
        <w:tc>
          <w:tcPr>
            <w:tcW w:w="1701" w:type="dxa"/>
          </w:tcPr>
          <w:p w14:paraId="76B48DE2"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10.30 – 11.30</w:t>
            </w:r>
          </w:p>
        </w:tc>
        <w:tc>
          <w:tcPr>
            <w:tcW w:w="1701" w:type="dxa"/>
          </w:tcPr>
          <w:p w14:paraId="07B418A8"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 09- 2022</w:t>
            </w:r>
          </w:p>
        </w:tc>
      </w:tr>
      <w:tr w:rsidR="00644D22" w14:paraId="3B172C39" w14:textId="77777777" w:rsidTr="00644D22">
        <w:trPr>
          <w:cantSplit/>
          <w:tblHeader/>
        </w:trPr>
        <w:tc>
          <w:tcPr>
            <w:tcW w:w="8613" w:type="dxa"/>
            <w:gridSpan w:val="2"/>
          </w:tcPr>
          <w:p w14:paraId="0197C106" w14:textId="77777777" w:rsidR="00644D22" w:rsidRDefault="00644D22" w:rsidP="003E78B0">
            <w:pPr>
              <w:pStyle w:val="Normale1"/>
              <w:pBdr>
                <w:top w:val="nil"/>
                <w:left w:val="nil"/>
                <w:bottom w:val="nil"/>
                <w:right w:val="nil"/>
                <w:between w:val="nil"/>
              </w:pBdr>
              <w:spacing w:before="1080"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PROFESSIONALI</w:t>
            </w:r>
          </w:p>
        </w:tc>
        <w:tc>
          <w:tcPr>
            <w:tcW w:w="1701" w:type="dxa"/>
          </w:tcPr>
          <w:p w14:paraId="35D4ADAA" w14:textId="77777777" w:rsidR="00644D22" w:rsidRDefault="00644D22">
            <w:pPr>
              <w:pStyle w:val="Normale1"/>
              <w:pBdr>
                <w:top w:val="nil"/>
                <w:left w:val="nil"/>
                <w:bottom w:val="nil"/>
                <w:right w:val="nil"/>
                <w:between w:val="nil"/>
              </w:pBdr>
              <w:spacing w:after="160" w:line="259" w:lineRule="auto"/>
              <w:jc w:val="center"/>
              <w:rPr>
                <w:rFonts w:ascii="Times New Roman" w:eastAsia="Times New Roman" w:hAnsi="Times New Roman" w:cs="Times New Roman"/>
                <w:b/>
                <w:color w:val="000000"/>
                <w:sz w:val="24"/>
                <w:szCs w:val="24"/>
              </w:rPr>
            </w:pPr>
          </w:p>
        </w:tc>
      </w:tr>
      <w:tr w:rsidR="00644D22" w14:paraId="4F255BBE" w14:textId="77777777" w:rsidTr="00644D22">
        <w:trPr>
          <w:cantSplit/>
          <w:tblHeader/>
        </w:trPr>
        <w:tc>
          <w:tcPr>
            <w:tcW w:w="6912" w:type="dxa"/>
          </w:tcPr>
          <w:p w14:paraId="0308675E" w14:textId="77777777" w:rsidR="00644D22" w:rsidRPr="00B771C7" w:rsidRDefault="00644D22">
            <w:pPr>
              <w:pStyle w:val="Normale1"/>
              <w:pBdr>
                <w:top w:val="nil"/>
                <w:left w:val="nil"/>
                <w:bottom w:val="nil"/>
                <w:right w:val="nil"/>
                <w:between w:val="nil"/>
              </w:pBdr>
              <w:rPr>
                <w:rFonts w:ascii="Times New Roman" w:eastAsia="Times New Roman" w:hAnsi="Times New Roman" w:cs="Times New Roman"/>
                <w:color w:val="000000"/>
              </w:rPr>
            </w:pPr>
            <w:proofErr w:type="gramStart"/>
            <w:r w:rsidRPr="00B771C7">
              <w:rPr>
                <w:rFonts w:ascii="Times New Roman" w:eastAsia="Times New Roman" w:hAnsi="Times New Roman" w:cs="Times New Roman"/>
                <w:b/>
                <w:color w:val="000000"/>
              </w:rPr>
              <w:t>ASSE  TECNOLOGICO</w:t>
            </w:r>
            <w:proofErr w:type="gramEnd"/>
            <w:r w:rsidRPr="00B771C7">
              <w:rPr>
                <w:rFonts w:ascii="Times New Roman" w:eastAsia="Times New Roman" w:hAnsi="Times New Roman" w:cs="Times New Roman"/>
                <w:b/>
                <w:color w:val="000000"/>
              </w:rPr>
              <w:t xml:space="preserve"> PROFESSIONALE  INDUSTRIA E ARTIGIANO- PER IL MADE IN ITALY </w:t>
            </w:r>
          </w:p>
          <w:p w14:paraId="747240C2" w14:textId="77777777" w:rsidR="00644D22" w:rsidRPr="00B771C7" w:rsidRDefault="00644D22" w:rsidP="00B771C7">
            <w:pPr>
              <w:pStyle w:val="Normale1"/>
              <w:pBdr>
                <w:top w:val="nil"/>
                <w:left w:val="nil"/>
                <w:bottom w:val="nil"/>
                <w:right w:val="nil"/>
                <w:between w:val="nil"/>
              </w:pBdr>
              <w:spacing w:before="120" w:line="259" w:lineRule="auto"/>
              <w:rPr>
                <w:rFonts w:ascii="Times New Roman" w:eastAsia="Times New Roman" w:hAnsi="Times New Roman" w:cs="Times New Roman"/>
                <w:color w:val="000000"/>
              </w:rPr>
            </w:pPr>
            <w:r w:rsidRPr="00B771C7">
              <w:rPr>
                <w:rFonts w:ascii="Times New Roman" w:eastAsia="Times New Roman" w:hAnsi="Times New Roman" w:cs="Times New Roman"/>
                <w:color w:val="000000"/>
              </w:rPr>
              <w:t xml:space="preserve">Tecnologie applicate ai materiali e ai processi produttivi, Tecniche di distribuzione e marketing, Tecnologie disegno e progettazione, </w:t>
            </w:r>
            <w:r w:rsidR="00B771C7" w:rsidRPr="00B771C7">
              <w:rPr>
                <w:rFonts w:ascii="Times New Roman" w:eastAsia="Times New Roman" w:hAnsi="Times New Roman" w:cs="Times New Roman"/>
                <w:color w:val="000000"/>
              </w:rPr>
              <w:t>Progettazione e produzione, Laboratori tecnologici ed esercitazioni.</w:t>
            </w:r>
          </w:p>
        </w:tc>
        <w:tc>
          <w:tcPr>
            <w:tcW w:w="1701" w:type="dxa"/>
          </w:tcPr>
          <w:p w14:paraId="5E2B5AD9" w14:textId="77777777" w:rsidR="00644D22" w:rsidRPr="00B771C7" w:rsidRDefault="00B771C7">
            <w:pPr>
              <w:pStyle w:val="Normale1"/>
              <w:pBdr>
                <w:top w:val="nil"/>
                <w:left w:val="nil"/>
                <w:bottom w:val="nil"/>
                <w:right w:val="nil"/>
                <w:between w:val="nil"/>
              </w:pBdr>
              <w:rPr>
                <w:rFonts w:ascii="Times New Roman" w:eastAsia="Times New Roman" w:hAnsi="Times New Roman" w:cs="Times New Roman"/>
                <w:color w:val="000000"/>
                <w:sz w:val="24"/>
                <w:szCs w:val="24"/>
              </w:rPr>
            </w:pPr>
            <w:r w:rsidRPr="00B771C7">
              <w:rPr>
                <w:rFonts w:ascii="Times New Roman" w:eastAsia="Times New Roman" w:hAnsi="Times New Roman" w:cs="Times New Roman"/>
                <w:color w:val="000000"/>
                <w:sz w:val="24"/>
                <w:szCs w:val="24"/>
              </w:rPr>
              <w:t>0</w:t>
            </w:r>
            <w:r w:rsidR="00644D22" w:rsidRPr="00B771C7">
              <w:rPr>
                <w:rFonts w:ascii="Times New Roman" w:eastAsia="Times New Roman" w:hAnsi="Times New Roman" w:cs="Times New Roman"/>
                <w:color w:val="000000"/>
                <w:sz w:val="24"/>
                <w:szCs w:val="24"/>
              </w:rPr>
              <w:t>9.30 – 10.30</w:t>
            </w:r>
          </w:p>
        </w:tc>
        <w:tc>
          <w:tcPr>
            <w:tcW w:w="1701" w:type="dxa"/>
          </w:tcPr>
          <w:p w14:paraId="404917DD" w14:textId="77777777" w:rsidR="00644D22" w:rsidRDefault="00644D22">
            <w:pPr>
              <w:pStyle w:val="Normale1"/>
              <w:pBdr>
                <w:top w:val="nil"/>
                <w:left w:val="nil"/>
                <w:bottom w:val="nil"/>
                <w:right w:val="nil"/>
                <w:between w:val="nil"/>
              </w:pBd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05 – 09- 2022</w:t>
            </w:r>
          </w:p>
        </w:tc>
      </w:tr>
      <w:tr w:rsidR="00644D22" w14:paraId="31A577DF" w14:textId="77777777" w:rsidTr="00644D22">
        <w:trPr>
          <w:cantSplit/>
          <w:tblHeader/>
        </w:trPr>
        <w:tc>
          <w:tcPr>
            <w:tcW w:w="6912" w:type="dxa"/>
          </w:tcPr>
          <w:p w14:paraId="673D556C" w14:textId="77777777" w:rsidR="00644D22" w:rsidRDefault="00644D22">
            <w:pPr>
              <w:pStyle w:val="Normale1"/>
              <w:pBdr>
                <w:top w:val="nil"/>
                <w:left w:val="nil"/>
                <w:bottom w:val="nil"/>
                <w:right w:val="nil"/>
                <w:between w:val="nil"/>
              </w:pBdr>
              <w:spacing w:line="259" w:lineRule="auto"/>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rPr>
              <w:t>ASSE  PER</w:t>
            </w:r>
            <w:proofErr w:type="gramEnd"/>
            <w:r>
              <w:rPr>
                <w:rFonts w:ascii="Times New Roman" w:eastAsia="Times New Roman" w:hAnsi="Times New Roman" w:cs="Times New Roman"/>
                <w:b/>
                <w:color w:val="000000"/>
              </w:rPr>
              <w:t xml:space="preserve"> LA SANITÁ E L’ASSISTENZA SOCIALE </w:t>
            </w:r>
          </w:p>
          <w:p w14:paraId="3703026D" w14:textId="77777777" w:rsidR="00644D22" w:rsidRDefault="00644D22" w:rsidP="00B771C7">
            <w:pPr>
              <w:pStyle w:val="Normale1"/>
              <w:pBdr>
                <w:top w:val="nil"/>
                <w:left w:val="nil"/>
                <w:bottom w:val="nil"/>
                <w:right w:val="nil"/>
                <w:between w:val="nil"/>
              </w:pBdr>
              <w:spacing w:after="12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Scienze Umane e sociali, Psicologia generale e </w:t>
            </w:r>
            <w:proofErr w:type="gramStart"/>
            <w:r>
              <w:rPr>
                <w:rFonts w:ascii="Times New Roman" w:eastAsia="Times New Roman" w:hAnsi="Times New Roman" w:cs="Times New Roman"/>
                <w:color w:val="000000"/>
              </w:rPr>
              <w:t>applicata,  Igiene</w:t>
            </w:r>
            <w:proofErr w:type="gramEnd"/>
            <w:r>
              <w:rPr>
                <w:rFonts w:ascii="Times New Roman" w:eastAsia="Times New Roman" w:hAnsi="Times New Roman" w:cs="Times New Roman"/>
                <w:color w:val="000000"/>
              </w:rPr>
              <w:t xml:space="preserve"> e cultura medico sanitaria, Lingua francese, Metodologie operative, Diritto  economia e tecnica amministrativa del settore socio sanitario</w:t>
            </w:r>
          </w:p>
        </w:tc>
        <w:tc>
          <w:tcPr>
            <w:tcW w:w="1701" w:type="dxa"/>
          </w:tcPr>
          <w:p w14:paraId="0980E28C"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10.30 – 11.30</w:t>
            </w:r>
          </w:p>
        </w:tc>
        <w:tc>
          <w:tcPr>
            <w:tcW w:w="1701" w:type="dxa"/>
          </w:tcPr>
          <w:p w14:paraId="307FCB42"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 09- 2022</w:t>
            </w:r>
          </w:p>
        </w:tc>
      </w:tr>
      <w:tr w:rsidR="00644D22" w14:paraId="17EABEAC" w14:textId="77777777" w:rsidTr="00644D22">
        <w:trPr>
          <w:cantSplit/>
          <w:tblHeader/>
        </w:trPr>
        <w:tc>
          <w:tcPr>
            <w:tcW w:w="6912" w:type="dxa"/>
          </w:tcPr>
          <w:p w14:paraId="33F47822" w14:textId="77777777" w:rsidR="00644D22" w:rsidRDefault="00644D22">
            <w:pPr>
              <w:pStyle w:val="Normale1"/>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ASSE   TECNOLOGICO PROFESSIONALE   SERVIZI PER L’   </w:t>
            </w:r>
            <w:proofErr w:type="gramStart"/>
            <w:r>
              <w:rPr>
                <w:rFonts w:ascii="Times New Roman" w:eastAsia="Times New Roman" w:hAnsi="Times New Roman" w:cs="Times New Roman"/>
                <w:b/>
                <w:color w:val="000000"/>
              </w:rPr>
              <w:t>ENOGASTRONOMIA  ED</w:t>
            </w:r>
            <w:proofErr w:type="gramEnd"/>
            <w:r>
              <w:rPr>
                <w:rFonts w:ascii="Times New Roman" w:eastAsia="Times New Roman" w:hAnsi="Times New Roman" w:cs="Times New Roman"/>
                <w:b/>
                <w:color w:val="000000"/>
              </w:rPr>
              <w:t xml:space="preserve"> OSPITALITA’ ALBERGHIERA  ATICOLAZIONE ENOGASTRONOMIA  E SERVIZI DI SALA E VENDITA </w:t>
            </w:r>
          </w:p>
          <w:p w14:paraId="44B18D30" w14:textId="77777777" w:rsidR="00644D22" w:rsidRDefault="00644D22" w:rsidP="00B771C7">
            <w:pPr>
              <w:pStyle w:val="Normale1"/>
              <w:pBdr>
                <w:top w:val="nil"/>
                <w:left w:val="nil"/>
                <w:bottom w:val="nil"/>
                <w:right w:val="nil"/>
                <w:between w:val="nil"/>
              </w:pBdr>
              <w:spacing w:before="100" w:beforeAutospacing="1"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Seconda lingua straniera (Francese), Seconda lingua straniera (Spagnolo</w:t>
            </w:r>
            <w:proofErr w:type="gramStart"/>
            <w:r>
              <w:rPr>
                <w:rFonts w:ascii="Times New Roman" w:eastAsia="Times New Roman" w:hAnsi="Times New Roman" w:cs="Times New Roman"/>
                <w:color w:val="000000"/>
              </w:rPr>
              <w:t>),  Laboratorio</w:t>
            </w:r>
            <w:proofErr w:type="gramEnd"/>
            <w:r>
              <w:rPr>
                <w:rFonts w:ascii="Times New Roman" w:eastAsia="Times New Roman" w:hAnsi="Times New Roman" w:cs="Times New Roman"/>
                <w:color w:val="000000"/>
              </w:rPr>
              <w:t xml:space="preserve"> di servizi enogastronomici – cucina,  Laboratorio enogastronomia-Bar,sala e vendita, Laboratorio di servizi </w:t>
            </w:r>
            <w:proofErr w:type="spellStart"/>
            <w:r>
              <w:rPr>
                <w:rFonts w:ascii="Times New Roman" w:eastAsia="Times New Roman" w:hAnsi="Times New Roman" w:cs="Times New Roman"/>
                <w:color w:val="000000"/>
              </w:rPr>
              <w:t>ri</w:t>
            </w:r>
            <w:proofErr w:type="spellEnd"/>
            <w:r>
              <w:rPr>
                <w:rFonts w:ascii="Times New Roman" w:eastAsia="Times New Roman" w:hAnsi="Times New Roman" w:cs="Times New Roman"/>
                <w:color w:val="000000"/>
              </w:rPr>
              <w:t xml:space="preserve"> recettività Alberghiera,  Scienze degli alimenti, Scienza e cultura dell’alimentazione, Diritto e tecniche amministrative. </w:t>
            </w:r>
          </w:p>
        </w:tc>
        <w:tc>
          <w:tcPr>
            <w:tcW w:w="1701" w:type="dxa"/>
          </w:tcPr>
          <w:p w14:paraId="6A82464C" w14:textId="77777777" w:rsidR="00644D22" w:rsidRDefault="00F110C7">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11.30-12</w:t>
            </w:r>
            <w:r w:rsidR="00644D22">
              <w:rPr>
                <w:rFonts w:ascii="Times New Roman" w:eastAsia="Times New Roman" w:hAnsi="Times New Roman" w:cs="Times New Roman"/>
                <w:color w:val="000000"/>
                <w:sz w:val="24"/>
                <w:szCs w:val="24"/>
              </w:rPr>
              <w:t>.30</w:t>
            </w:r>
          </w:p>
        </w:tc>
        <w:tc>
          <w:tcPr>
            <w:tcW w:w="1701" w:type="dxa"/>
          </w:tcPr>
          <w:p w14:paraId="22CFC5FA" w14:textId="77777777" w:rsidR="00644D22" w:rsidRDefault="00F110C7" w:rsidP="00A4515F">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r w:rsidR="00644D22">
              <w:rPr>
                <w:rFonts w:ascii="Times New Roman" w:eastAsia="Times New Roman" w:hAnsi="Times New Roman" w:cs="Times New Roman"/>
                <w:color w:val="000000"/>
                <w:sz w:val="24"/>
                <w:szCs w:val="24"/>
              </w:rPr>
              <w:t xml:space="preserve"> – 09 - 2022</w:t>
            </w:r>
          </w:p>
        </w:tc>
      </w:tr>
      <w:tr w:rsidR="00644D22" w14:paraId="36D8ED28" w14:textId="77777777" w:rsidTr="00644D22">
        <w:trPr>
          <w:cantSplit/>
          <w:tblHeader/>
        </w:trPr>
        <w:tc>
          <w:tcPr>
            <w:tcW w:w="6912" w:type="dxa"/>
          </w:tcPr>
          <w:p w14:paraId="23A17E77" w14:textId="77777777" w:rsidR="00644D22" w:rsidRDefault="00644D22">
            <w:pPr>
              <w:pStyle w:val="Normale1"/>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ASSE DEI LINGUAGGI    </w:t>
            </w:r>
          </w:p>
          <w:p w14:paraId="057D54A1" w14:textId="77777777" w:rsidR="00644D22" w:rsidRDefault="00644D22" w:rsidP="00B771C7">
            <w:pPr>
              <w:pStyle w:val="Normale1"/>
              <w:pBdr>
                <w:top w:val="nil"/>
                <w:left w:val="nil"/>
                <w:bottom w:val="nil"/>
                <w:right w:val="nil"/>
                <w:between w:val="nil"/>
              </w:pBdr>
              <w:spacing w:before="1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Italiano,  Inglese</w:t>
            </w:r>
            <w:proofErr w:type="gramEnd"/>
          </w:p>
        </w:tc>
        <w:tc>
          <w:tcPr>
            <w:tcW w:w="1701" w:type="dxa"/>
          </w:tcPr>
          <w:p w14:paraId="34245D36"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09.30 – 10.30</w:t>
            </w:r>
          </w:p>
        </w:tc>
        <w:tc>
          <w:tcPr>
            <w:tcW w:w="1701" w:type="dxa"/>
          </w:tcPr>
          <w:p w14:paraId="7218A759" w14:textId="77777777" w:rsidR="00644D22" w:rsidRDefault="00644D22" w:rsidP="00A4515F">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 09- 2022</w:t>
            </w:r>
          </w:p>
        </w:tc>
      </w:tr>
      <w:tr w:rsidR="00644D22" w14:paraId="6F7ABDA7" w14:textId="77777777" w:rsidTr="00644D22">
        <w:trPr>
          <w:cantSplit/>
          <w:tblHeader/>
        </w:trPr>
        <w:tc>
          <w:tcPr>
            <w:tcW w:w="6912" w:type="dxa"/>
          </w:tcPr>
          <w:p w14:paraId="3B0ED9B2" w14:textId="77777777" w:rsidR="00B771C7" w:rsidRDefault="00644D22" w:rsidP="00B771C7">
            <w:pPr>
              <w:pStyle w:val="Normale1"/>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ASSE MATEMATICO SCIENTIFICO TECNOLOGICO </w:t>
            </w:r>
          </w:p>
          <w:p w14:paraId="43C2440D" w14:textId="77777777" w:rsidR="00644D22" w:rsidRDefault="00644D22" w:rsidP="00B771C7">
            <w:pPr>
              <w:pStyle w:val="Normale1"/>
              <w:pBdr>
                <w:top w:val="nil"/>
                <w:left w:val="nil"/>
                <w:bottom w:val="nil"/>
                <w:right w:val="nil"/>
                <w:between w:val="nil"/>
              </w:pBdr>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Matematica, Scienze Integrate, Laboratorio di Scienze integrate, Scienze motorie e sportive, TIC, Laboratorio TIC</w:t>
            </w:r>
          </w:p>
        </w:tc>
        <w:tc>
          <w:tcPr>
            <w:tcW w:w="1701" w:type="dxa"/>
          </w:tcPr>
          <w:p w14:paraId="0EB97E04" w14:textId="77777777" w:rsidR="00644D22" w:rsidRDefault="00644D22">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09.30 – 10.30</w:t>
            </w:r>
          </w:p>
        </w:tc>
        <w:tc>
          <w:tcPr>
            <w:tcW w:w="1701" w:type="dxa"/>
          </w:tcPr>
          <w:p w14:paraId="7D242A61" w14:textId="77777777" w:rsidR="00644D22" w:rsidRDefault="00644D22" w:rsidP="00A4515F">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 09- 2022</w:t>
            </w:r>
          </w:p>
        </w:tc>
      </w:tr>
      <w:tr w:rsidR="00644D22" w14:paraId="37AC597B" w14:textId="77777777" w:rsidTr="00644D22">
        <w:trPr>
          <w:cantSplit/>
          <w:trHeight w:val="556"/>
          <w:tblHeader/>
        </w:trPr>
        <w:tc>
          <w:tcPr>
            <w:tcW w:w="6912" w:type="dxa"/>
          </w:tcPr>
          <w:p w14:paraId="52CA9798" w14:textId="77777777" w:rsidR="00644D22" w:rsidRDefault="00644D22">
            <w:pPr>
              <w:pStyle w:val="Normale1"/>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ASSE STORICO-SOCIALE </w:t>
            </w:r>
          </w:p>
          <w:p w14:paraId="412679A9" w14:textId="77777777" w:rsidR="00644D22" w:rsidRDefault="00644D22" w:rsidP="00B771C7">
            <w:pPr>
              <w:pStyle w:val="Normale1"/>
              <w:pBdr>
                <w:top w:val="nil"/>
                <w:left w:val="nil"/>
                <w:bottom w:val="nil"/>
                <w:right w:val="nil"/>
                <w:between w:val="nil"/>
              </w:pBdr>
              <w:spacing w:before="12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Diritto ed economia, Storia, </w:t>
            </w:r>
            <w:proofErr w:type="gramStart"/>
            <w:r>
              <w:rPr>
                <w:rFonts w:ascii="Times New Roman" w:eastAsia="Times New Roman" w:hAnsi="Times New Roman" w:cs="Times New Roman"/>
                <w:color w:val="000000"/>
              </w:rPr>
              <w:t>Geografia,Religione</w:t>
            </w:r>
            <w:proofErr w:type="gramEnd"/>
            <w:r>
              <w:rPr>
                <w:rFonts w:ascii="Times New Roman" w:eastAsia="Times New Roman" w:hAnsi="Times New Roman" w:cs="Times New Roman"/>
                <w:color w:val="000000"/>
              </w:rPr>
              <w:t>, Attività alternative</w:t>
            </w:r>
          </w:p>
        </w:tc>
        <w:tc>
          <w:tcPr>
            <w:tcW w:w="1701" w:type="dxa"/>
          </w:tcPr>
          <w:p w14:paraId="7C162142" w14:textId="77777777" w:rsidR="00644D22" w:rsidRPr="00B771C7" w:rsidRDefault="00F110C7">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12.30 – 13</w:t>
            </w:r>
            <w:r w:rsidR="00644D22" w:rsidRPr="00B771C7">
              <w:rPr>
                <w:rFonts w:ascii="Times New Roman" w:eastAsia="Times New Roman" w:hAnsi="Times New Roman" w:cs="Times New Roman"/>
                <w:color w:val="000000"/>
                <w:sz w:val="24"/>
                <w:szCs w:val="24"/>
              </w:rPr>
              <w:t>.30</w:t>
            </w:r>
          </w:p>
        </w:tc>
        <w:tc>
          <w:tcPr>
            <w:tcW w:w="1701" w:type="dxa"/>
          </w:tcPr>
          <w:p w14:paraId="7806CB26" w14:textId="77777777" w:rsidR="00644D22" w:rsidRPr="00BB0B48" w:rsidRDefault="00F110C7">
            <w:pPr>
              <w:pStyle w:val="Normale1"/>
              <w:pBdr>
                <w:top w:val="nil"/>
                <w:left w:val="nil"/>
                <w:bottom w:val="nil"/>
                <w:right w:val="nil"/>
                <w:between w:val="nil"/>
              </w:pBdr>
              <w:spacing w:after="160" w:line="259"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05</w:t>
            </w:r>
            <w:r w:rsidR="00644D22">
              <w:rPr>
                <w:rFonts w:ascii="Times New Roman" w:eastAsia="Times New Roman" w:hAnsi="Times New Roman" w:cs="Times New Roman"/>
                <w:color w:val="000000"/>
                <w:sz w:val="24"/>
                <w:szCs w:val="24"/>
              </w:rPr>
              <w:t xml:space="preserve"> – 09 - 2022</w:t>
            </w:r>
          </w:p>
        </w:tc>
      </w:tr>
      <w:tr w:rsidR="00B771C7" w14:paraId="28D885BF" w14:textId="77777777" w:rsidTr="00644D22">
        <w:trPr>
          <w:cantSplit/>
          <w:trHeight w:val="556"/>
          <w:tblHeader/>
        </w:trPr>
        <w:tc>
          <w:tcPr>
            <w:tcW w:w="6912" w:type="dxa"/>
          </w:tcPr>
          <w:p w14:paraId="69F19414" w14:textId="77777777" w:rsidR="00B771C7" w:rsidRDefault="00B771C7" w:rsidP="00B771C7">
            <w:pPr>
              <w:pStyle w:val="Normale1"/>
              <w:pBdr>
                <w:top w:val="nil"/>
                <w:left w:val="nil"/>
                <w:bottom w:val="nil"/>
                <w:right w:val="nil"/>
                <w:between w:val="nil"/>
              </w:pBdr>
              <w:spacing w:before="120"/>
              <w:rPr>
                <w:rFonts w:ascii="Times New Roman" w:eastAsia="Times New Roman" w:hAnsi="Times New Roman" w:cs="Times New Roman"/>
                <w:b/>
                <w:color w:val="000000"/>
              </w:rPr>
            </w:pPr>
            <w:r>
              <w:rPr>
                <w:rFonts w:ascii="Times New Roman" w:eastAsia="Times New Roman" w:hAnsi="Times New Roman" w:cs="Times New Roman"/>
                <w:b/>
                <w:color w:val="000000"/>
              </w:rPr>
              <w:t>ASSE DELLA DIVERSABILITÁ</w:t>
            </w:r>
          </w:p>
        </w:tc>
        <w:tc>
          <w:tcPr>
            <w:tcW w:w="1701" w:type="dxa"/>
          </w:tcPr>
          <w:p w14:paraId="73CABFA5" w14:textId="77777777" w:rsidR="00B771C7" w:rsidRPr="00B771C7" w:rsidRDefault="00B771C7" w:rsidP="00B771C7">
            <w:pPr>
              <w:pStyle w:val="Normale1"/>
              <w:pBdr>
                <w:top w:val="nil"/>
                <w:left w:val="nil"/>
                <w:bottom w:val="nil"/>
                <w:right w:val="nil"/>
                <w:between w:val="nil"/>
              </w:pBdr>
              <w:spacing w:before="120"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09.30 – 11.00</w:t>
            </w:r>
          </w:p>
        </w:tc>
        <w:tc>
          <w:tcPr>
            <w:tcW w:w="1701" w:type="dxa"/>
          </w:tcPr>
          <w:p w14:paraId="44270ADC" w14:textId="77777777" w:rsidR="00B771C7" w:rsidRDefault="00C85A0E" w:rsidP="00B771C7">
            <w:pPr>
              <w:pStyle w:val="Normale1"/>
              <w:pBdr>
                <w:top w:val="nil"/>
                <w:left w:val="nil"/>
                <w:bottom w:val="nil"/>
                <w:right w:val="nil"/>
                <w:between w:val="nil"/>
              </w:pBdr>
              <w:spacing w:before="120"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r w:rsidR="00B771C7">
              <w:rPr>
                <w:rFonts w:ascii="Times New Roman" w:eastAsia="Times New Roman" w:hAnsi="Times New Roman" w:cs="Times New Roman"/>
                <w:color w:val="000000"/>
                <w:sz w:val="24"/>
                <w:szCs w:val="24"/>
              </w:rPr>
              <w:t xml:space="preserve"> – 09- 2022</w:t>
            </w:r>
          </w:p>
        </w:tc>
      </w:tr>
      <w:tr w:rsidR="00B771C7" w14:paraId="68482E74" w14:textId="77777777" w:rsidTr="00644D22">
        <w:trPr>
          <w:cantSplit/>
          <w:trHeight w:val="556"/>
          <w:tblHeader/>
        </w:trPr>
        <w:tc>
          <w:tcPr>
            <w:tcW w:w="6912" w:type="dxa"/>
          </w:tcPr>
          <w:p w14:paraId="158FB27A" w14:textId="77777777" w:rsidR="00B771C7" w:rsidRDefault="00B771C7" w:rsidP="00B771C7">
            <w:pPr>
              <w:pStyle w:val="Normale1"/>
              <w:pBdr>
                <w:top w:val="nil"/>
                <w:left w:val="nil"/>
                <w:bottom w:val="nil"/>
                <w:right w:val="nil"/>
                <w:between w:val="nil"/>
              </w:pBdr>
              <w:spacing w:before="120"/>
              <w:rPr>
                <w:rFonts w:ascii="Times New Roman" w:eastAsia="Times New Roman" w:hAnsi="Times New Roman" w:cs="Times New Roman"/>
                <w:b/>
                <w:color w:val="000000"/>
              </w:rPr>
            </w:pPr>
            <w:r>
              <w:rPr>
                <w:rFonts w:ascii="Times New Roman" w:eastAsia="Times New Roman" w:hAnsi="Times New Roman" w:cs="Times New Roman"/>
                <w:b/>
                <w:color w:val="000000"/>
              </w:rPr>
              <w:t>DIPARTIMENTO DOCENTI CORSO SERALE</w:t>
            </w:r>
          </w:p>
        </w:tc>
        <w:tc>
          <w:tcPr>
            <w:tcW w:w="1701" w:type="dxa"/>
          </w:tcPr>
          <w:p w14:paraId="44BEADBD" w14:textId="77777777" w:rsidR="00B771C7" w:rsidRPr="00B771C7" w:rsidRDefault="00C85A0E" w:rsidP="00B771C7">
            <w:pPr>
              <w:pStyle w:val="Normale1"/>
              <w:pBdr>
                <w:top w:val="nil"/>
                <w:left w:val="nil"/>
                <w:bottom w:val="nil"/>
                <w:right w:val="nil"/>
                <w:between w:val="nil"/>
              </w:pBdr>
              <w:spacing w:before="120"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16.00 – 17.0</w:t>
            </w:r>
            <w:r w:rsidR="00B771C7" w:rsidRPr="00B771C7">
              <w:rPr>
                <w:rFonts w:ascii="Times New Roman" w:eastAsia="Times New Roman" w:hAnsi="Times New Roman" w:cs="Times New Roman"/>
                <w:color w:val="000000"/>
                <w:sz w:val="24"/>
                <w:szCs w:val="24"/>
              </w:rPr>
              <w:t>0</w:t>
            </w:r>
          </w:p>
        </w:tc>
        <w:tc>
          <w:tcPr>
            <w:tcW w:w="1701" w:type="dxa"/>
          </w:tcPr>
          <w:p w14:paraId="621C0712" w14:textId="77777777" w:rsidR="00B771C7" w:rsidRDefault="00B771C7" w:rsidP="00B771C7">
            <w:pPr>
              <w:pStyle w:val="Normale1"/>
              <w:pBdr>
                <w:top w:val="nil"/>
                <w:left w:val="nil"/>
                <w:bottom w:val="nil"/>
                <w:right w:val="nil"/>
                <w:between w:val="nil"/>
              </w:pBdr>
              <w:spacing w:before="120"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 – 09 - 2022</w:t>
            </w:r>
          </w:p>
        </w:tc>
      </w:tr>
    </w:tbl>
    <w:p w14:paraId="342B0E14" w14:textId="77777777" w:rsidR="00D00AEF" w:rsidRDefault="00D00AEF">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14:paraId="72C7EB5B"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Ciascun referente provvederà ad inoltrare l’invito ai docenti appartenenti al proprio dipartimento </w:t>
      </w:r>
      <w:proofErr w:type="gramStart"/>
      <w:r>
        <w:rPr>
          <w:rFonts w:ascii="Times New Roman" w:eastAsia="Times New Roman" w:hAnsi="Times New Roman" w:cs="Times New Roman"/>
          <w:color w:val="000000"/>
          <w:sz w:val="24"/>
          <w:szCs w:val="24"/>
        </w:rPr>
        <w:t>disciplinare  entro</w:t>
      </w:r>
      <w:proofErr w:type="gramEnd"/>
      <w:r>
        <w:rPr>
          <w:rFonts w:ascii="Times New Roman" w:eastAsia="Times New Roman" w:hAnsi="Times New Roman" w:cs="Times New Roman"/>
          <w:color w:val="000000"/>
          <w:sz w:val="24"/>
          <w:szCs w:val="24"/>
        </w:rPr>
        <w:t xml:space="preserve"> </w:t>
      </w:r>
      <w:r w:rsidR="00C85A0E">
        <w:rPr>
          <w:rFonts w:ascii="Times New Roman" w:eastAsia="Times New Roman" w:hAnsi="Times New Roman" w:cs="Times New Roman"/>
          <w:b/>
          <w:color w:val="000000"/>
          <w:sz w:val="24"/>
          <w:szCs w:val="24"/>
        </w:rPr>
        <w:t>domenica</w:t>
      </w:r>
      <w:r w:rsidR="00644D22" w:rsidRPr="00B771C7">
        <w:rPr>
          <w:rFonts w:ascii="Times New Roman" w:eastAsia="Times New Roman" w:hAnsi="Times New Roman" w:cs="Times New Roman"/>
          <w:b/>
          <w:color w:val="000000"/>
          <w:sz w:val="24"/>
          <w:szCs w:val="24"/>
        </w:rPr>
        <w:t xml:space="preserve"> </w:t>
      </w:r>
      <w:r w:rsidR="00C85A0E">
        <w:rPr>
          <w:rFonts w:ascii="Times New Roman" w:eastAsia="Times New Roman" w:hAnsi="Times New Roman" w:cs="Times New Roman"/>
          <w:b/>
          <w:color w:val="000000"/>
          <w:sz w:val="24"/>
          <w:szCs w:val="24"/>
        </w:rPr>
        <w:t>4</w:t>
      </w:r>
      <w:r w:rsidRPr="00B771C7">
        <w:rPr>
          <w:rFonts w:ascii="Times New Roman" w:eastAsia="Times New Roman" w:hAnsi="Times New Roman" w:cs="Times New Roman"/>
          <w:b/>
          <w:color w:val="000000"/>
          <w:sz w:val="24"/>
          <w:szCs w:val="24"/>
        </w:rPr>
        <w:t xml:space="preserve"> settembre 202</w:t>
      </w:r>
      <w:r w:rsidR="00644D22" w:rsidRPr="00B771C7">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 xml:space="preserve"> .</w:t>
      </w:r>
    </w:p>
    <w:p w14:paraId="7A9CF6F2" w14:textId="77777777" w:rsidR="00D00AEF" w:rsidRDefault="00BB0B48">
      <w:pPr>
        <w:pStyle w:val="Normale1"/>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Verbale della riunione sarà incollato dai referenti sul registro “Verbali di dipartimento”.</w:t>
      </w:r>
    </w:p>
    <w:p w14:paraId="72BA898A"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793B5510" w14:textId="77777777" w:rsidR="00D00AEF" w:rsidRDefault="00BB0B48">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DIRIGENTE SCOLASTICO</w:t>
      </w:r>
    </w:p>
    <w:p w14:paraId="743B303C"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1DB65D84" w14:textId="77777777" w:rsidR="00D00AEF" w:rsidRDefault="00BB0B48">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Prof.ssa Emma Marchitto</w:t>
      </w:r>
    </w:p>
    <w:p w14:paraId="782E6432"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26C6CACD"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335EDF08"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599F1776"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4753F6BD"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7B2D8793"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1CB70738"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349CA9B7"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7927980F"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p w14:paraId="7F017BB2" w14:textId="77777777" w:rsidR="00D00AEF" w:rsidRDefault="00D00AEF">
      <w:pPr>
        <w:pStyle w:val="Normale1"/>
        <w:pBdr>
          <w:top w:val="nil"/>
          <w:left w:val="nil"/>
          <w:bottom w:val="nil"/>
          <w:right w:val="nil"/>
          <w:between w:val="nil"/>
        </w:pBdr>
        <w:jc w:val="right"/>
        <w:rPr>
          <w:rFonts w:ascii="Times New Roman" w:eastAsia="Times New Roman" w:hAnsi="Times New Roman" w:cs="Times New Roman"/>
          <w:color w:val="000000"/>
          <w:sz w:val="24"/>
          <w:szCs w:val="24"/>
        </w:rPr>
      </w:pPr>
    </w:p>
    <w:sectPr w:rsidR="00D00AEF" w:rsidSect="00D00AEF">
      <w:pgSz w:w="11906" w:h="16838"/>
      <w:pgMar w:top="993"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71DDD"/>
    <w:multiLevelType w:val="hybridMultilevel"/>
    <w:tmpl w:val="B4AA8B62"/>
    <w:lvl w:ilvl="0" w:tplc="9BACC2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ED77A3"/>
    <w:multiLevelType w:val="hybridMultilevel"/>
    <w:tmpl w:val="EEF49E40"/>
    <w:lvl w:ilvl="0" w:tplc="2304A2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433DB8"/>
    <w:multiLevelType w:val="hybridMultilevel"/>
    <w:tmpl w:val="12DCF02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E1D75F4"/>
    <w:multiLevelType w:val="hybridMultilevel"/>
    <w:tmpl w:val="AB9C0EA2"/>
    <w:lvl w:ilvl="0" w:tplc="2304A2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DE14CC6"/>
    <w:multiLevelType w:val="hybridMultilevel"/>
    <w:tmpl w:val="30D6E60C"/>
    <w:lvl w:ilvl="0" w:tplc="9BACC2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F2457A"/>
    <w:multiLevelType w:val="multilevel"/>
    <w:tmpl w:val="6E4496A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1586063875">
    <w:abstractNumId w:val="5"/>
  </w:num>
  <w:num w:numId="2" w16cid:durableId="1330594914">
    <w:abstractNumId w:val="2"/>
  </w:num>
  <w:num w:numId="3" w16cid:durableId="487864035">
    <w:abstractNumId w:val="0"/>
  </w:num>
  <w:num w:numId="4" w16cid:durableId="356540887">
    <w:abstractNumId w:val="4"/>
  </w:num>
  <w:num w:numId="5" w16cid:durableId="1114517053">
    <w:abstractNumId w:val="3"/>
  </w:num>
  <w:num w:numId="6" w16cid:durableId="1639720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EF"/>
    <w:rsid w:val="00080E12"/>
    <w:rsid w:val="000E03A7"/>
    <w:rsid w:val="001D7335"/>
    <w:rsid w:val="002E1098"/>
    <w:rsid w:val="003B62C8"/>
    <w:rsid w:val="003E78B0"/>
    <w:rsid w:val="00413F9B"/>
    <w:rsid w:val="0060497C"/>
    <w:rsid w:val="00644D22"/>
    <w:rsid w:val="00665999"/>
    <w:rsid w:val="0066634D"/>
    <w:rsid w:val="006A1CBF"/>
    <w:rsid w:val="007A1A69"/>
    <w:rsid w:val="007C7C11"/>
    <w:rsid w:val="00913314"/>
    <w:rsid w:val="00921548"/>
    <w:rsid w:val="0093359D"/>
    <w:rsid w:val="00986DCF"/>
    <w:rsid w:val="00A55A68"/>
    <w:rsid w:val="00B75B8C"/>
    <w:rsid w:val="00B771C7"/>
    <w:rsid w:val="00BB0B48"/>
    <w:rsid w:val="00BF5200"/>
    <w:rsid w:val="00C42D1F"/>
    <w:rsid w:val="00C85A0E"/>
    <w:rsid w:val="00D00AEF"/>
    <w:rsid w:val="00DB52E7"/>
    <w:rsid w:val="00E5765E"/>
    <w:rsid w:val="00EA0BC3"/>
    <w:rsid w:val="00F110C7"/>
    <w:rsid w:val="00F178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CC444"/>
  <w15:docId w15:val="{3C58D527-4143-448E-940A-DA9D5DFA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7C11"/>
  </w:style>
  <w:style w:type="paragraph" w:styleId="Titolo1">
    <w:name w:val="heading 1"/>
    <w:basedOn w:val="Normale1"/>
    <w:next w:val="Normale1"/>
    <w:rsid w:val="00D00AEF"/>
    <w:pPr>
      <w:keepNext/>
      <w:keepLines/>
      <w:spacing w:before="480" w:after="120"/>
      <w:outlineLvl w:val="0"/>
    </w:pPr>
    <w:rPr>
      <w:b/>
      <w:sz w:val="48"/>
      <w:szCs w:val="48"/>
    </w:rPr>
  </w:style>
  <w:style w:type="paragraph" w:styleId="Titolo2">
    <w:name w:val="heading 2"/>
    <w:basedOn w:val="Normale1"/>
    <w:next w:val="Normale1"/>
    <w:rsid w:val="00D00AEF"/>
    <w:pPr>
      <w:keepNext/>
      <w:keepLines/>
      <w:spacing w:before="360" w:after="80"/>
      <w:outlineLvl w:val="1"/>
    </w:pPr>
    <w:rPr>
      <w:b/>
      <w:sz w:val="36"/>
      <w:szCs w:val="36"/>
    </w:rPr>
  </w:style>
  <w:style w:type="paragraph" w:styleId="Titolo3">
    <w:name w:val="heading 3"/>
    <w:basedOn w:val="Normale1"/>
    <w:next w:val="Normale1"/>
    <w:rsid w:val="00D00AEF"/>
    <w:pPr>
      <w:keepNext/>
      <w:keepLines/>
      <w:spacing w:before="280" w:after="80"/>
      <w:outlineLvl w:val="2"/>
    </w:pPr>
    <w:rPr>
      <w:b/>
      <w:sz w:val="28"/>
      <w:szCs w:val="28"/>
    </w:rPr>
  </w:style>
  <w:style w:type="paragraph" w:styleId="Titolo4">
    <w:name w:val="heading 4"/>
    <w:basedOn w:val="Normale1"/>
    <w:next w:val="Normale1"/>
    <w:rsid w:val="00D00AEF"/>
    <w:pPr>
      <w:keepNext/>
      <w:keepLines/>
      <w:spacing w:before="240" w:after="40"/>
      <w:outlineLvl w:val="3"/>
    </w:pPr>
    <w:rPr>
      <w:b/>
      <w:sz w:val="24"/>
      <w:szCs w:val="24"/>
    </w:rPr>
  </w:style>
  <w:style w:type="paragraph" w:styleId="Titolo5">
    <w:name w:val="heading 5"/>
    <w:basedOn w:val="Normale1"/>
    <w:next w:val="Normale1"/>
    <w:rsid w:val="00D00AEF"/>
    <w:pPr>
      <w:keepNext/>
      <w:keepLines/>
      <w:spacing w:before="220" w:after="40"/>
      <w:outlineLvl w:val="4"/>
    </w:pPr>
    <w:rPr>
      <w:b/>
      <w:sz w:val="22"/>
      <w:szCs w:val="22"/>
    </w:rPr>
  </w:style>
  <w:style w:type="paragraph" w:styleId="Titolo6">
    <w:name w:val="heading 6"/>
    <w:basedOn w:val="Normale1"/>
    <w:next w:val="Normale1"/>
    <w:rsid w:val="00D00AEF"/>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00AEF"/>
  </w:style>
  <w:style w:type="table" w:customStyle="1" w:styleId="TableNormal">
    <w:name w:val="Table Normal"/>
    <w:rsid w:val="00D00AEF"/>
    <w:tblPr>
      <w:tblCellMar>
        <w:top w:w="0" w:type="dxa"/>
        <w:left w:w="0" w:type="dxa"/>
        <w:bottom w:w="0" w:type="dxa"/>
        <w:right w:w="0" w:type="dxa"/>
      </w:tblCellMar>
    </w:tblPr>
  </w:style>
  <w:style w:type="paragraph" w:styleId="Titolo">
    <w:name w:val="Title"/>
    <w:basedOn w:val="Normale1"/>
    <w:next w:val="Normale1"/>
    <w:rsid w:val="00D00AEF"/>
    <w:pPr>
      <w:keepNext/>
      <w:keepLines/>
      <w:spacing w:before="480" w:after="120"/>
    </w:pPr>
    <w:rPr>
      <w:b/>
      <w:sz w:val="72"/>
      <w:szCs w:val="72"/>
    </w:rPr>
  </w:style>
  <w:style w:type="paragraph" w:styleId="Sottotitolo">
    <w:name w:val="Subtitle"/>
    <w:basedOn w:val="Normale1"/>
    <w:next w:val="Normale1"/>
    <w:rsid w:val="00D00AEF"/>
    <w:pPr>
      <w:keepNext/>
      <w:keepLines/>
      <w:spacing w:before="360" w:after="80"/>
    </w:pPr>
    <w:rPr>
      <w:rFonts w:ascii="Georgia" w:eastAsia="Georgia" w:hAnsi="Georgia" w:cs="Georgia"/>
      <w:i/>
      <w:color w:val="666666"/>
      <w:sz w:val="48"/>
      <w:szCs w:val="48"/>
    </w:rPr>
  </w:style>
  <w:style w:type="table" w:customStyle="1" w:styleId="a">
    <w:basedOn w:val="TableNormal"/>
    <w:rsid w:val="00D00AEF"/>
    <w:tblPr>
      <w:tblStyleRowBandSize w:val="1"/>
      <w:tblStyleColBandSize w:val="1"/>
      <w:tblCellMar>
        <w:left w:w="70" w:type="dxa"/>
        <w:right w:w="70" w:type="dxa"/>
      </w:tblCellMar>
    </w:tblPr>
  </w:style>
  <w:style w:type="table" w:customStyle="1" w:styleId="a0">
    <w:basedOn w:val="TableNormal"/>
    <w:rsid w:val="00D00AEF"/>
    <w:tblPr>
      <w:tblStyleRowBandSize w:val="1"/>
      <w:tblStyleColBandSize w:val="1"/>
      <w:tblCellMar>
        <w:left w:w="108" w:type="dxa"/>
        <w:right w:w="108" w:type="dxa"/>
      </w:tblCellMar>
    </w:tblPr>
  </w:style>
  <w:style w:type="paragraph" w:styleId="Testofumetto">
    <w:name w:val="Balloon Text"/>
    <w:basedOn w:val="Normale"/>
    <w:link w:val="TestofumettoCarattere"/>
    <w:uiPriority w:val="99"/>
    <w:semiHidden/>
    <w:unhideWhenUsed/>
    <w:rsid w:val="00BF520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52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1741</Words>
  <Characters>9925</Characters>
  <Application>Microsoft Office Word</Application>
  <DocSecurity>4</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Giulio Raucci</dc:creator>
  <cp:lastModifiedBy>Giulio Raucci</cp:lastModifiedBy>
  <cp:revision>2</cp:revision>
  <dcterms:created xsi:type="dcterms:W3CDTF">2022-09-01T15:27:00Z</dcterms:created>
  <dcterms:modified xsi:type="dcterms:W3CDTF">2022-09-01T15:27:00Z</dcterms:modified>
</cp:coreProperties>
</file>