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XSpec="center" w:tblpY="18"/>
        <w:tblW w:w="10419" w:type="dxa"/>
        <w:tblLayout w:type="fixed"/>
        <w:tblCellMar>
          <w:left w:w="10" w:type="dxa"/>
          <w:right w:w="10" w:type="dxa"/>
        </w:tblCellMar>
        <w:tblLook w:val="0000" w:firstRow="0" w:lastRow="0" w:firstColumn="0" w:lastColumn="0" w:noHBand="0" w:noVBand="0"/>
      </w:tblPr>
      <w:tblGrid>
        <w:gridCol w:w="779"/>
        <w:gridCol w:w="8860"/>
        <w:gridCol w:w="780"/>
      </w:tblGrid>
      <w:tr w:rsidR="00594BBA" w:rsidRPr="00594BBA" w14:paraId="555B9981" w14:textId="77777777" w:rsidTr="00DF6303">
        <w:trPr>
          <w:trHeight w:val="1408"/>
        </w:trPr>
        <w:tc>
          <w:tcPr>
            <w:tcW w:w="779"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9534F7C" w14:textId="15BC61FE" w:rsidR="00594BBA" w:rsidRPr="00594BBA" w:rsidRDefault="00594BBA" w:rsidP="00594BBA">
            <w:pPr>
              <w:suppressAutoHyphens/>
              <w:autoSpaceDN w:val="0"/>
              <w:spacing w:after="200" w:line="276" w:lineRule="auto"/>
              <w:ind w:left="-142"/>
              <w:jc w:val="both"/>
              <w:textAlignment w:val="baseline"/>
              <w:rPr>
                <w:rFonts w:ascii="Calibri" w:eastAsia="Calibri" w:hAnsi="Calibri" w:cs="Times New Roman"/>
                <w:sz w:val="28"/>
                <w:szCs w:val="28"/>
              </w:rPr>
            </w:pPr>
            <w:r w:rsidRPr="00594BBA">
              <w:rPr>
                <w:rFonts w:ascii="Times New Roman" w:eastAsia="Calibri" w:hAnsi="Times New Roman" w:cs="Times New Roman"/>
                <w:b/>
                <w:noProof/>
                <w:sz w:val="28"/>
                <w:szCs w:val="28"/>
                <w:lang w:eastAsia="it-IT"/>
              </w:rPr>
              <w:drawing>
                <wp:inline distT="0" distB="0" distL="0" distR="0" wp14:anchorId="6D813D55" wp14:editId="14E0F8FB">
                  <wp:extent cx="405765" cy="467995"/>
                  <wp:effectExtent l="0" t="0" r="0" b="825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5765" cy="467995"/>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7C1D05A2" w14:textId="77777777" w:rsidR="00594BBA" w:rsidRPr="00594BBA" w:rsidRDefault="00594BBA" w:rsidP="00594BBA">
            <w:pPr>
              <w:keepNext/>
              <w:spacing w:after="0" w:line="240" w:lineRule="auto"/>
              <w:jc w:val="center"/>
              <w:outlineLvl w:val="1"/>
              <w:rPr>
                <w:rFonts w:ascii="Times New Roman" w:eastAsia="Times New Roman" w:hAnsi="Times New Roman" w:cs="Times New Roman"/>
                <w:b/>
                <w:bCs/>
                <w:i/>
                <w:iCs/>
                <w:sz w:val="16"/>
                <w:szCs w:val="16"/>
                <w:lang w:eastAsia="it-IT"/>
              </w:rPr>
            </w:pPr>
            <w:r w:rsidRPr="00594BBA">
              <w:rPr>
                <w:rFonts w:ascii="Times New Roman" w:eastAsia="Times New Roman" w:hAnsi="Times New Roman" w:cs="Times New Roman"/>
                <w:b/>
                <w:bCs/>
                <w:i/>
                <w:iCs/>
                <w:sz w:val="16"/>
                <w:szCs w:val="16"/>
                <w:lang w:eastAsia="it-IT"/>
              </w:rPr>
              <w:t xml:space="preserve">ISTITUTO STATALE  D’ISTRUZIONE SECONDARIA SUPERIORE  </w:t>
            </w:r>
            <w:r w:rsidRPr="00594BBA">
              <w:rPr>
                <w:rFonts w:ascii="Times New Roman" w:eastAsia="Times New Roman" w:hAnsi="Times New Roman" w:cs="Times New Roman"/>
                <w:b/>
                <w:bCs/>
                <w:sz w:val="16"/>
                <w:szCs w:val="16"/>
                <w:lang w:eastAsia="it-IT"/>
              </w:rPr>
              <w:t>“G. B.  NOVELLI ”</w:t>
            </w:r>
          </w:p>
          <w:p w14:paraId="006E23E6" w14:textId="77777777" w:rsidR="00594BBA" w:rsidRPr="00594BBA" w:rsidRDefault="00594BBA" w:rsidP="00594BBA">
            <w:pPr>
              <w:spacing w:after="0" w:line="240" w:lineRule="auto"/>
              <w:ind w:left="720"/>
              <w:contextualSpacing/>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Indirizzi Liceo delle Scienze Umane </w:t>
            </w:r>
            <w:r w:rsidRPr="00594BBA">
              <w:rPr>
                <w:rFonts w:ascii="Times New Roman" w:eastAsia="Times New Roman" w:hAnsi="Times New Roman" w:cs="Times New Roman"/>
                <w:b/>
                <w:bCs/>
                <w:sz w:val="16"/>
                <w:szCs w:val="16"/>
                <w:lang w:eastAsia="it-IT"/>
              </w:rPr>
              <w:t xml:space="preserve">– </w:t>
            </w:r>
            <w:r w:rsidRPr="00594BBA">
              <w:rPr>
                <w:rFonts w:ascii="Times New Roman" w:eastAsia="Times New Roman" w:hAnsi="Times New Roman" w:cs="Times New Roman"/>
                <w:sz w:val="16"/>
                <w:szCs w:val="16"/>
                <w:lang w:eastAsia="it-IT"/>
              </w:rPr>
              <w:t>Liceo Economico Sociale −Liceo Linguistico</w:t>
            </w:r>
          </w:p>
          <w:p w14:paraId="1C63CE67" w14:textId="77777777" w:rsidR="00594BBA" w:rsidRPr="00594BBA" w:rsidRDefault="00594BBA" w:rsidP="00594BBA">
            <w:pPr>
              <w:spacing w:after="0" w:line="20" w:lineRule="atLeast"/>
              <w:ind w:left="142"/>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Indirizzo Professionale Industria e Artigianato per  il made in Italy  (Tessile-Abbigliamento)</w:t>
            </w:r>
          </w:p>
          <w:p w14:paraId="3BF20077" w14:textId="77777777" w:rsidR="00594BBA" w:rsidRPr="00594BBA" w:rsidRDefault="00594BBA" w:rsidP="00594BBA">
            <w:pPr>
              <w:spacing w:after="0" w:line="20" w:lineRule="atLeast"/>
              <w:ind w:left="360"/>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Indirizzo Professionale Servizi per la sanità e l'assistenza sociale</w:t>
            </w:r>
          </w:p>
          <w:p w14:paraId="4E08994D"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Indirizzo Professionale Enogastronomia e Ospitalità alberghiera</w:t>
            </w:r>
          </w:p>
          <w:p w14:paraId="3AEE0CD1"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Percorso di Istruzione per adulti di II Livello Indirizzo Professionale Servizi per l’Enogastronomia e l’Ospitalità Alberghiera</w:t>
            </w:r>
          </w:p>
          <w:p w14:paraId="596E92B4"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Percorso di Istruzione per adulti di II Livello Indirizzo professionale Produzioni Industriali ed Artigianali</w:t>
            </w:r>
          </w:p>
          <w:p w14:paraId="01FEE8FF" w14:textId="77777777" w:rsidR="00594BBA" w:rsidRPr="00594BBA" w:rsidRDefault="00594BBA" w:rsidP="00594BBA">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 Articolazione Artigianato Opzione Produzioni Tessili e Sartoriali</w:t>
            </w:r>
          </w:p>
          <w:p w14:paraId="2B3D3DCE" w14:textId="77777777" w:rsidR="00594BBA" w:rsidRPr="00594BBA" w:rsidRDefault="00594BBA" w:rsidP="00594BBA">
            <w:pPr>
              <w:spacing w:after="0" w:line="240" w:lineRule="auto"/>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 xml:space="preserve">Via G.B. Novelli, N° 1  </w:t>
            </w:r>
            <w:r w:rsidRPr="00594BBA">
              <w:rPr>
                <w:rFonts w:ascii="Times New Roman" w:eastAsia="Times New Roman" w:hAnsi="Times New Roman" w:cs="Times New Roman"/>
                <w:i/>
                <w:iCs/>
                <w:sz w:val="16"/>
                <w:szCs w:val="16"/>
                <w:lang w:eastAsia="it-IT"/>
              </w:rPr>
              <w:t xml:space="preserve">  </w:t>
            </w:r>
            <w:r w:rsidRPr="00594BBA">
              <w:rPr>
                <w:rFonts w:ascii="Times New Roman" w:eastAsia="Times New Roman" w:hAnsi="Times New Roman" w:cs="Times New Roman"/>
                <w:sz w:val="16"/>
                <w:szCs w:val="16"/>
                <w:lang w:eastAsia="it-IT"/>
              </w:rPr>
              <w:t>81025  MARCIANISE (CE)  Codice Fiscale: 80102490614 – C.U. DY3VUB –  Distretto Scolastico  n° 14</w:t>
            </w:r>
          </w:p>
          <w:p w14:paraId="6778C008" w14:textId="77777777" w:rsidR="00594BBA" w:rsidRPr="00594BBA" w:rsidRDefault="00594BBA" w:rsidP="00594BBA">
            <w:pPr>
              <w:spacing w:after="0" w:line="240" w:lineRule="auto"/>
              <w:jc w:val="center"/>
              <w:rPr>
                <w:rFonts w:ascii="Times New Roman" w:eastAsia="Times New Roman" w:hAnsi="Times New Roman" w:cs="Times New Roman"/>
                <w:sz w:val="16"/>
                <w:szCs w:val="16"/>
                <w:lang w:eastAsia="it-IT"/>
              </w:rPr>
            </w:pPr>
            <w:r w:rsidRPr="00594BBA">
              <w:rPr>
                <w:rFonts w:ascii="Times New Roman" w:eastAsia="Times New Roman" w:hAnsi="Times New Roman" w:cs="Times New Roman"/>
                <w:sz w:val="16"/>
                <w:szCs w:val="16"/>
                <w:lang w:eastAsia="it-IT"/>
              </w:rPr>
              <w:t>Segr. Tel :0823-511909 – Vicedirigenza Tel :0823-511909   - Tel Dirigente Scolastico : 0823-511863</w:t>
            </w:r>
          </w:p>
          <w:p w14:paraId="1E6BEC98" w14:textId="77777777" w:rsidR="00594BBA" w:rsidRPr="00594BBA" w:rsidRDefault="00594BBA" w:rsidP="00594BBA">
            <w:pPr>
              <w:tabs>
                <w:tab w:val="center" w:pos="4819"/>
                <w:tab w:val="right" w:pos="9638"/>
              </w:tabs>
              <w:spacing w:after="0" w:line="240" w:lineRule="auto"/>
              <w:ind w:left="-57" w:firstLine="57"/>
              <w:jc w:val="center"/>
              <w:rPr>
                <w:rFonts w:ascii="Times New Roman" w:eastAsia="Calibri" w:hAnsi="Times New Roman" w:cs="Times New Roman"/>
                <w:sz w:val="16"/>
                <w:szCs w:val="16"/>
              </w:rPr>
            </w:pPr>
            <w:r w:rsidRPr="00594BBA">
              <w:rPr>
                <w:rFonts w:ascii="Times New Roman" w:eastAsia="Calibri" w:hAnsi="Times New Roman" w:cs="Times New Roman"/>
                <w:sz w:val="16"/>
                <w:szCs w:val="16"/>
              </w:rPr>
              <w:t>E-mail</w:t>
            </w:r>
            <w:r w:rsidRPr="00594BBA">
              <w:rPr>
                <w:rFonts w:ascii="Times New Roman" w:eastAsia="Calibri" w:hAnsi="Times New Roman" w:cs="Times New Roman"/>
                <w:b/>
                <w:bCs/>
                <w:sz w:val="16"/>
                <w:szCs w:val="16"/>
              </w:rPr>
              <w:t> :</w:t>
            </w:r>
            <w:r w:rsidRPr="00594BBA">
              <w:rPr>
                <w:rFonts w:ascii="Times New Roman" w:eastAsia="Calibri" w:hAnsi="Times New Roman" w:cs="Times New Roman"/>
                <w:sz w:val="16"/>
                <w:szCs w:val="16"/>
              </w:rPr>
              <w:t xml:space="preserve"> </w:t>
            </w:r>
            <w:hyperlink r:id="rId6" w:history="1">
              <w:r w:rsidRPr="00594BBA">
                <w:rPr>
                  <w:rFonts w:ascii="Times New Roman" w:eastAsia="Calibri" w:hAnsi="Times New Roman" w:cs="Times New Roman"/>
                  <w:sz w:val="16"/>
                  <w:szCs w:val="16"/>
                  <w:u w:val="single"/>
                </w:rPr>
                <w:t>ceis01100n@istruzione.it</w:t>
              </w:r>
            </w:hyperlink>
            <w:r w:rsidRPr="00594BBA">
              <w:rPr>
                <w:rFonts w:ascii="Times New Roman" w:eastAsia="Calibri" w:hAnsi="Times New Roman" w:cs="Times New Roman"/>
                <w:sz w:val="16"/>
                <w:szCs w:val="16"/>
              </w:rPr>
              <w:t xml:space="preserve">     E-mail certificata (PEC)</w:t>
            </w:r>
            <w:r w:rsidRPr="00594BBA">
              <w:rPr>
                <w:rFonts w:ascii="Times New Roman" w:eastAsia="Calibri" w:hAnsi="Times New Roman" w:cs="Times New Roman"/>
                <w:b/>
                <w:bCs/>
                <w:sz w:val="16"/>
                <w:szCs w:val="16"/>
              </w:rPr>
              <w:t xml:space="preserve"> : </w:t>
            </w:r>
            <w:hyperlink r:id="rId7" w:history="1">
              <w:r w:rsidRPr="00594BBA">
                <w:rPr>
                  <w:rFonts w:ascii="Times New Roman" w:eastAsia="Calibri" w:hAnsi="Times New Roman" w:cs="Times New Roman"/>
                  <w:sz w:val="16"/>
                  <w:szCs w:val="16"/>
                  <w:u w:val="single"/>
                </w:rPr>
                <w:t>ceis01100n@pec.istruzione.it</w:t>
              </w:r>
            </w:hyperlink>
            <w:r w:rsidRPr="00594BBA">
              <w:rPr>
                <w:rFonts w:ascii="Times New Roman" w:eastAsia="Calibri" w:hAnsi="Times New Roman" w:cs="Times New Roman"/>
                <w:sz w:val="16"/>
                <w:szCs w:val="16"/>
              </w:rPr>
              <w:t xml:space="preserve">   </w:t>
            </w:r>
            <w:r w:rsidRPr="00594BBA">
              <w:rPr>
                <w:rFonts w:ascii="Times New Roman" w:eastAsia="Calibri" w:hAnsi="Times New Roman" w:cs="Times New Roman"/>
                <w:sz w:val="16"/>
                <w:szCs w:val="16"/>
                <w:lang w:val="en-US"/>
              </w:rPr>
              <w:t>Sito Web:</w:t>
            </w:r>
            <w:r w:rsidRPr="00594BBA">
              <w:rPr>
                <w:rFonts w:ascii="Times New Roman" w:eastAsia="Calibri" w:hAnsi="Times New Roman" w:cs="Times New Roman"/>
                <w:b/>
                <w:bCs/>
                <w:sz w:val="16"/>
                <w:szCs w:val="16"/>
                <w:lang w:val="en-US"/>
              </w:rPr>
              <w:t xml:space="preserve">  </w:t>
            </w:r>
            <w:hyperlink r:id="rId8" w:history="1">
              <w:r w:rsidRPr="00594BBA">
                <w:rPr>
                  <w:rFonts w:ascii="Times New Roman" w:eastAsia="Calibri" w:hAnsi="Times New Roman" w:cs="Times New Roman"/>
                  <w:color w:val="0000FF"/>
                  <w:sz w:val="16"/>
                  <w:szCs w:val="16"/>
                  <w:u w:val="single"/>
                  <w:lang w:val="en-US"/>
                </w:rPr>
                <w:t>www.istitutonovelli.edu.it</w:t>
              </w:r>
            </w:hyperlink>
          </w:p>
        </w:tc>
        <w:tc>
          <w:tcPr>
            <w:tcW w:w="7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D603619" w14:textId="46D2ADD0" w:rsidR="00594BBA" w:rsidRPr="00594BBA" w:rsidRDefault="00594BBA" w:rsidP="00594BBA">
            <w:pPr>
              <w:suppressAutoHyphens/>
              <w:autoSpaceDN w:val="0"/>
              <w:spacing w:after="200" w:line="276" w:lineRule="auto"/>
              <w:jc w:val="both"/>
              <w:textAlignment w:val="baseline"/>
              <w:rPr>
                <w:rFonts w:ascii="Calibri" w:eastAsia="Calibri" w:hAnsi="Calibri" w:cs="Times New Roman"/>
                <w:sz w:val="28"/>
                <w:szCs w:val="28"/>
              </w:rPr>
            </w:pPr>
            <w:r w:rsidRPr="00594BBA">
              <w:rPr>
                <w:rFonts w:ascii="Times New Roman" w:eastAsia="Calibri" w:hAnsi="Times New Roman" w:cs="Times New Roman"/>
                <w:noProof/>
                <w:sz w:val="28"/>
                <w:szCs w:val="28"/>
                <w:lang w:eastAsia="it-IT"/>
              </w:rPr>
              <w:drawing>
                <wp:inline distT="0" distB="0" distL="0" distR="0" wp14:anchorId="121ACDBC" wp14:editId="64E52BEA">
                  <wp:extent cx="405765" cy="348615"/>
                  <wp:effectExtent l="0" t="0" r="0" b="0"/>
                  <wp:docPr id="1" name="Immagine 1" descr="Immagine che contiene portatile,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portatile, grafica vettoriale&#10;&#10;Descrizione generata automaticame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765" cy="348615"/>
                          </a:xfrm>
                          <a:prstGeom prst="rect">
                            <a:avLst/>
                          </a:prstGeom>
                          <a:noFill/>
                          <a:ln>
                            <a:noFill/>
                          </a:ln>
                        </pic:spPr>
                      </pic:pic>
                    </a:graphicData>
                  </a:graphic>
                </wp:inline>
              </w:drawing>
            </w:r>
          </w:p>
          <w:p w14:paraId="5F081D5E" w14:textId="77777777" w:rsidR="00594BBA" w:rsidRPr="00594BBA" w:rsidRDefault="00594BBA" w:rsidP="00594BBA">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0C60B2FC" w14:textId="610E488C" w:rsidR="00AF4A77" w:rsidRDefault="00AF4A77"/>
    <w:p w14:paraId="7C01FEDE" w14:textId="7BC5551F" w:rsidR="00594BBA" w:rsidRDefault="00594BBA">
      <w:pPr>
        <w:rPr>
          <w:rFonts w:ascii="Times New Roman" w:hAnsi="Times New Roman" w:cs="Times New Roman"/>
          <w:sz w:val="24"/>
          <w:szCs w:val="24"/>
        </w:rPr>
      </w:pPr>
      <w:r w:rsidRPr="00594BBA">
        <w:rPr>
          <w:rFonts w:ascii="Times New Roman" w:hAnsi="Times New Roman" w:cs="Times New Roman"/>
          <w:sz w:val="24"/>
          <w:szCs w:val="24"/>
        </w:rPr>
        <w:t>Prot. N.</w:t>
      </w:r>
      <w:r w:rsidR="006A6EE1">
        <w:rPr>
          <w:rFonts w:ascii="Times New Roman" w:hAnsi="Times New Roman" w:cs="Times New Roman"/>
          <w:sz w:val="24"/>
          <w:szCs w:val="24"/>
        </w:rPr>
        <w:t xml:space="preserve"> 15049/IV</w:t>
      </w:r>
      <w:r w:rsidRPr="00594BBA">
        <w:rPr>
          <w:rFonts w:ascii="Times New Roman" w:hAnsi="Times New Roman" w:cs="Times New Roman"/>
          <w:sz w:val="24"/>
          <w:szCs w:val="24"/>
        </w:rPr>
        <w:t xml:space="preserve">                                                                                       Marcianise, </w:t>
      </w:r>
      <w:r w:rsidR="006A6EE1">
        <w:rPr>
          <w:rFonts w:ascii="Times New Roman" w:hAnsi="Times New Roman" w:cs="Times New Roman"/>
          <w:sz w:val="24"/>
          <w:szCs w:val="24"/>
        </w:rPr>
        <w:t>09/10/2023</w:t>
      </w:r>
    </w:p>
    <w:p w14:paraId="5290E287" w14:textId="4089E22C" w:rsidR="00594BBA" w:rsidRPr="00594BBA" w:rsidRDefault="00594BBA" w:rsidP="00075E79">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 xml:space="preserve">Agli </w:t>
      </w:r>
      <w:r w:rsidR="009B13E8">
        <w:rPr>
          <w:rFonts w:ascii="Times New Roman" w:hAnsi="Times New Roman" w:cs="Times New Roman"/>
          <w:b/>
          <w:bCs/>
          <w:sz w:val="24"/>
          <w:szCs w:val="24"/>
        </w:rPr>
        <w:t>studenti</w:t>
      </w:r>
      <w:r w:rsidRPr="00594BBA">
        <w:rPr>
          <w:rFonts w:ascii="Times New Roman" w:hAnsi="Times New Roman" w:cs="Times New Roman"/>
          <w:b/>
          <w:bCs/>
          <w:sz w:val="24"/>
          <w:szCs w:val="24"/>
        </w:rPr>
        <w:t xml:space="preserve"> </w:t>
      </w:r>
      <w:r w:rsidR="009B13E8">
        <w:rPr>
          <w:rFonts w:ascii="Times New Roman" w:hAnsi="Times New Roman" w:cs="Times New Roman"/>
          <w:b/>
          <w:bCs/>
          <w:sz w:val="24"/>
          <w:szCs w:val="24"/>
        </w:rPr>
        <w:t xml:space="preserve">delle </w:t>
      </w:r>
      <w:r w:rsidR="00F20B4A" w:rsidRPr="00594BBA">
        <w:rPr>
          <w:rFonts w:ascii="Times New Roman" w:hAnsi="Times New Roman" w:cs="Times New Roman"/>
          <w:b/>
          <w:bCs/>
          <w:sz w:val="24"/>
          <w:szCs w:val="24"/>
        </w:rPr>
        <w:t xml:space="preserve">CLASSI </w:t>
      </w:r>
      <w:r w:rsidR="00047762">
        <w:rPr>
          <w:rFonts w:ascii="Times New Roman" w:hAnsi="Times New Roman" w:cs="Times New Roman"/>
          <w:b/>
          <w:bCs/>
          <w:sz w:val="24"/>
          <w:szCs w:val="24"/>
        </w:rPr>
        <w:t>SECONDE E QUINTE</w:t>
      </w:r>
      <w:r w:rsidR="00F20B4A">
        <w:rPr>
          <w:rFonts w:ascii="Times New Roman" w:hAnsi="Times New Roman" w:cs="Times New Roman"/>
          <w:b/>
          <w:bCs/>
          <w:sz w:val="24"/>
          <w:szCs w:val="24"/>
        </w:rPr>
        <w:t xml:space="preserve"> </w:t>
      </w:r>
      <w:r w:rsidR="009B13E8">
        <w:rPr>
          <w:rFonts w:ascii="Times New Roman" w:hAnsi="Times New Roman" w:cs="Times New Roman"/>
          <w:b/>
          <w:bCs/>
          <w:sz w:val="24"/>
          <w:szCs w:val="24"/>
        </w:rPr>
        <w:t>a. s. 202</w:t>
      </w:r>
      <w:r w:rsidR="00047762">
        <w:rPr>
          <w:rFonts w:ascii="Times New Roman" w:hAnsi="Times New Roman" w:cs="Times New Roman"/>
          <w:b/>
          <w:bCs/>
          <w:sz w:val="24"/>
          <w:szCs w:val="24"/>
        </w:rPr>
        <w:t>3</w:t>
      </w:r>
      <w:r w:rsidR="009B13E8">
        <w:rPr>
          <w:rFonts w:ascii="Times New Roman" w:hAnsi="Times New Roman" w:cs="Times New Roman"/>
          <w:b/>
          <w:bCs/>
          <w:sz w:val="24"/>
          <w:szCs w:val="24"/>
        </w:rPr>
        <w:t>/202</w:t>
      </w:r>
      <w:r w:rsidR="00047762">
        <w:rPr>
          <w:rFonts w:ascii="Times New Roman" w:hAnsi="Times New Roman" w:cs="Times New Roman"/>
          <w:b/>
          <w:bCs/>
          <w:sz w:val="24"/>
          <w:szCs w:val="24"/>
        </w:rPr>
        <w:t>4</w:t>
      </w:r>
    </w:p>
    <w:p w14:paraId="113A801A" w14:textId="10DFAE99"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di tutti gli indirizzi di studio dell’ISISS “G. B. Novelli” di Marcianise</w:t>
      </w:r>
    </w:p>
    <w:p w14:paraId="7FF9CD62"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59E32312" w14:textId="77777777" w:rsidR="00132FEB"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 xml:space="preserve">Ai docenti </w:t>
      </w:r>
      <w:r w:rsidR="00132FEB">
        <w:rPr>
          <w:rFonts w:ascii="Times New Roman" w:hAnsi="Times New Roman" w:cs="Times New Roman"/>
          <w:b/>
          <w:bCs/>
          <w:sz w:val="24"/>
          <w:szCs w:val="24"/>
        </w:rPr>
        <w:t>di Italiano, Matematica e Inglese</w:t>
      </w:r>
    </w:p>
    <w:p w14:paraId="4955F3CC" w14:textId="6E124F3C"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in servizio per l’a. s. 202</w:t>
      </w:r>
      <w:r w:rsidR="00047762">
        <w:rPr>
          <w:rFonts w:ascii="Times New Roman" w:hAnsi="Times New Roman" w:cs="Times New Roman"/>
          <w:b/>
          <w:bCs/>
          <w:sz w:val="24"/>
          <w:szCs w:val="24"/>
        </w:rPr>
        <w:t>3</w:t>
      </w:r>
      <w:r w:rsidRPr="00594BBA">
        <w:rPr>
          <w:rFonts w:ascii="Times New Roman" w:hAnsi="Times New Roman" w:cs="Times New Roman"/>
          <w:b/>
          <w:bCs/>
          <w:sz w:val="24"/>
          <w:szCs w:val="24"/>
        </w:rPr>
        <w:t>/202</w:t>
      </w:r>
      <w:r w:rsidR="00047762">
        <w:rPr>
          <w:rFonts w:ascii="Times New Roman" w:hAnsi="Times New Roman" w:cs="Times New Roman"/>
          <w:b/>
          <w:bCs/>
          <w:sz w:val="24"/>
          <w:szCs w:val="24"/>
        </w:rPr>
        <w:t>4</w:t>
      </w:r>
      <w:r w:rsidRPr="00594BBA">
        <w:rPr>
          <w:rFonts w:ascii="Times New Roman" w:hAnsi="Times New Roman" w:cs="Times New Roman"/>
          <w:b/>
          <w:bCs/>
          <w:sz w:val="24"/>
          <w:szCs w:val="24"/>
        </w:rPr>
        <w:t xml:space="preserve"> sulle </w:t>
      </w:r>
      <w:r w:rsidR="00132FEB" w:rsidRPr="00594BBA">
        <w:rPr>
          <w:rFonts w:ascii="Times New Roman" w:hAnsi="Times New Roman" w:cs="Times New Roman"/>
          <w:b/>
          <w:bCs/>
          <w:sz w:val="24"/>
          <w:szCs w:val="24"/>
        </w:rPr>
        <w:t xml:space="preserve">CLASSI </w:t>
      </w:r>
      <w:r w:rsidR="00047762">
        <w:rPr>
          <w:rFonts w:ascii="Times New Roman" w:hAnsi="Times New Roman" w:cs="Times New Roman"/>
          <w:b/>
          <w:bCs/>
          <w:sz w:val="24"/>
          <w:szCs w:val="24"/>
        </w:rPr>
        <w:t xml:space="preserve">SECONDE E </w:t>
      </w:r>
      <w:r w:rsidR="00132FEB" w:rsidRPr="00594BBA">
        <w:rPr>
          <w:rFonts w:ascii="Times New Roman" w:hAnsi="Times New Roman" w:cs="Times New Roman"/>
          <w:b/>
          <w:bCs/>
          <w:sz w:val="24"/>
          <w:szCs w:val="24"/>
        </w:rPr>
        <w:t>QUINTE</w:t>
      </w:r>
    </w:p>
    <w:p w14:paraId="25D466F6" w14:textId="2D492AFA" w:rsid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di tutti gli indirizzi di studio dell’ISISS “G. B. Novelli” di Marcianise</w:t>
      </w:r>
    </w:p>
    <w:p w14:paraId="6B0294C1"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75BA4977" w14:textId="5D11AB72" w:rsid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Alla DSGA</w:t>
      </w:r>
    </w:p>
    <w:p w14:paraId="09EB0DA8" w14:textId="77777777" w:rsidR="00594BBA" w:rsidRPr="00594BBA" w:rsidRDefault="00594BBA" w:rsidP="00594BBA">
      <w:pPr>
        <w:spacing w:after="0" w:line="240" w:lineRule="auto"/>
        <w:jc w:val="right"/>
        <w:rPr>
          <w:rFonts w:ascii="Times New Roman" w:hAnsi="Times New Roman" w:cs="Times New Roman"/>
          <w:b/>
          <w:bCs/>
          <w:sz w:val="24"/>
          <w:szCs w:val="24"/>
        </w:rPr>
      </w:pPr>
    </w:p>
    <w:p w14:paraId="605C4918" w14:textId="3CF66EC9" w:rsidR="00594BBA" w:rsidRPr="00594BBA" w:rsidRDefault="00594BBA" w:rsidP="00594BBA">
      <w:pPr>
        <w:spacing w:after="0" w:line="240" w:lineRule="auto"/>
        <w:jc w:val="right"/>
        <w:rPr>
          <w:rFonts w:ascii="Times New Roman" w:hAnsi="Times New Roman" w:cs="Times New Roman"/>
          <w:b/>
          <w:bCs/>
          <w:sz w:val="24"/>
          <w:szCs w:val="24"/>
        </w:rPr>
      </w:pPr>
      <w:r w:rsidRPr="00594BBA">
        <w:rPr>
          <w:rFonts w:ascii="Times New Roman" w:hAnsi="Times New Roman" w:cs="Times New Roman"/>
          <w:b/>
          <w:bCs/>
          <w:sz w:val="24"/>
          <w:szCs w:val="24"/>
        </w:rPr>
        <w:t>Al sito web della Scuola</w:t>
      </w:r>
    </w:p>
    <w:p w14:paraId="7505810C" w14:textId="77777777" w:rsidR="00AF4A77" w:rsidRDefault="00AF4A77"/>
    <w:p w14:paraId="4EDEB326" w14:textId="17E41B36" w:rsidR="00AF4A77" w:rsidRDefault="00594BBA" w:rsidP="00594BBA">
      <w:pPr>
        <w:jc w:val="center"/>
        <w:rPr>
          <w:rFonts w:ascii="Times New Roman" w:hAnsi="Times New Roman" w:cs="Times New Roman"/>
          <w:b/>
          <w:bCs/>
          <w:sz w:val="28"/>
          <w:szCs w:val="28"/>
        </w:rPr>
      </w:pPr>
      <w:r w:rsidRPr="00594BBA">
        <w:rPr>
          <w:rFonts w:ascii="Times New Roman" w:hAnsi="Times New Roman" w:cs="Times New Roman"/>
          <w:b/>
          <w:bCs/>
          <w:sz w:val="28"/>
          <w:szCs w:val="28"/>
        </w:rPr>
        <w:t>AVVISO</w:t>
      </w:r>
    </w:p>
    <w:p w14:paraId="24F49A65" w14:textId="7ECFC095" w:rsidR="00594BBA" w:rsidRPr="00F20B4A" w:rsidRDefault="00594BBA" w:rsidP="00047762">
      <w:pPr>
        <w:spacing w:after="0" w:line="240" w:lineRule="auto"/>
        <w:rPr>
          <w:rFonts w:ascii="Times New Roman" w:hAnsi="Times New Roman" w:cs="Times New Roman"/>
          <w:b/>
          <w:bCs/>
          <w:sz w:val="24"/>
          <w:szCs w:val="24"/>
          <w:shd w:val="clear" w:color="auto" w:fill="FFFFFF"/>
        </w:rPr>
      </w:pPr>
      <w:r>
        <w:rPr>
          <w:rFonts w:ascii="Times New Roman" w:hAnsi="Times New Roman" w:cs="Times New Roman"/>
          <w:b/>
          <w:bCs/>
          <w:sz w:val="24"/>
          <w:szCs w:val="24"/>
        </w:rPr>
        <w:t xml:space="preserve">Oggetto: </w:t>
      </w:r>
      <w:r w:rsidR="006B0E61">
        <w:rPr>
          <w:rFonts w:ascii="Times New Roman" w:hAnsi="Times New Roman" w:cs="Times New Roman"/>
          <w:b/>
          <w:bCs/>
          <w:sz w:val="24"/>
          <w:szCs w:val="24"/>
        </w:rPr>
        <w:t xml:space="preserve">Calendario </w:t>
      </w:r>
      <w:r w:rsidR="007F20B8" w:rsidRPr="007F20B8">
        <w:rPr>
          <w:rFonts w:ascii="Times New Roman" w:hAnsi="Times New Roman" w:cs="Times New Roman"/>
          <w:b/>
          <w:bCs/>
          <w:sz w:val="24"/>
          <w:szCs w:val="24"/>
        </w:rPr>
        <w:t xml:space="preserve">Prove INVALSI </w:t>
      </w:r>
      <w:r w:rsidR="00047762">
        <w:rPr>
          <w:rFonts w:ascii="Times New Roman" w:hAnsi="Times New Roman" w:cs="Times New Roman"/>
          <w:b/>
          <w:bCs/>
          <w:sz w:val="24"/>
          <w:szCs w:val="24"/>
        </w:rPr>
        <w:t>2024</w:t>
      </w:r>
    </w:p>
    <w:p w14:paraId="183D3652" w14:textId="77777777" w:rsidR="00AF4A77" w:rsidRDefault="00AF4A77"/>
    <w:p w14:paraId="098A7F55" w14:textId="3591EE53" w:rsidR="00047762" w:rsidRDefault="00047762" w:rsidP="005C0D6E">
      <w:pPr>
        <w:jc w:val="both"/>
        <w:rPr>
          <w:rFonts w:ascii="Times New Roman" w:hAnsi="Times New Roman" w:cs="Times New Roman"/>
          <w:sz w:val="24"/>
          <w:szCs w:val="24"/>
        </w:rPr>
      </w:pPr>
      <w:r>
        <w:rPr>
          <w:rFonts w:ascii="Times New Roman" w:hAnsi="Times New Roman" w:cs="Times New Roman"/>
          <w:sz w:val="24"/>
          <w:szCs w:val="24"/>
        </w:rPr>
        <w:t>Si comunica a quanti in intestazione citati che l’INVALSI ha reso noto il calendario di somministrazione delle prove Invalsi a. s. 2023/2024 che di seguito si riporta:</w:t>
      </w:r>
    </w:p>
    <w:p w14:paraId="2E487E18" w14:textId="77777777" w:rsidR="00047762" w:rsidRPr="00047762" w:rsidRDefault="00047762" w:rsidP="00047762">
      <w:pPr>
        <w:numPr>
          <w:ilvl w:val="0"/>
          <w:numId w:val="6"/>
        </w:numPr>
        <w:shd w:val="clear" w:color="auto" w:fill="FFFFFF"/>
        <w:spacing w:after="0" w:line="240" w:lineRule="auto"/>
        <w:jc w:val="both"/>
        <w:rPr>
          <w:rFonts w:ascii="Times New Roman" w:eastAsia="Times New Roman" w:hAnsi="Times New Roman" w:cs="Times New Roman"/>
          <w:sz w:val="24"/>
          <w:szCs w:val="24"/>
          <w:lang w:eastAsia="it-IT"/>
        </w:rPr>
      </w:pPr>
      <w:r w:rsidRPr="00047762">
        <w:rPr>
          <w:rFonts w:ascii="Times New Roman" w:eastAsia="Times New Roman" w:hAnsi="Times New Roman" w:cs="Times New Roman"/>
          <w:b/>
          <w:bCs/>
          <w:sz w:val="24"/>
          <w:szCs w:val="24"/>
          <w:lang w:eastAsia="it-IT"/>
        </w:rPr>
        <w:t>II secondaria di secondo grado</w:t>
      </w:r>
      <w:r w:rsidRPr="00047762">
        <w:rPr>
          <w:rFonts w:ascii="Times New Roman" w:eastAsia="Times New Roman" w:hAnsi="Times New Roman" w:cs="Times New Roman"/>
          <w:sz w:val="24"/>
          <w:szCs w:val="24"/>
          <w:lang w:eastAsia="it-IT"/>
        </w:rPr>
        <w:t> (prova </w:t>
      </w:r>
      <w:r w:rsidRPr="00047762">
        <w:rPr>
          <w:rFonts w:ascii="Times New Roman" w:eastAsia="Times New Roman" w:hAnsi="Times New Roman" w:cs="Times New Roman"/>
          <w:sz w:val="24"/>
          <w:szCs w:val="24"/>
          <w:u w:val="single"/>
          <w:lang w:eastAsia="it-IT"/>
        </w:rPr>
        <w:t>al computer - CBT</w:t>
      </w:r>
      <w:r w:rsidRPr="00047762">
        <w:rPr>
          <w:rFonts w:ascii="Times New Roman" w:eastAsia="Times New Roman" w:hAnsi="Times New Roman" w:cs="Times New Roman"/>
          <w:sz w:val="24"/>
          <w:szCs w:val="24"/>
          <w:lang w:eastAsia="it-IT"/>
        </w:rPr>
        <w:t>)</w:t>
      </w:r>
    </w:p>
    <w:p w14:paraId="2E1A3257" w14:textId="77777777" w:rsidR="00047762" w:rsidRPr="00047762" w:rsidRDefault="00047762" w:rsidP="004403BA">
      <w:pPr>
        <w:numPr>
          <w:ilvl w:val="1"/>
          <w:numId w:val="6"/>
        </w:numPr>
        <w:shd w:val="clear" w:color="auto" w:fill="FFFFFF"/>
        <w:spacing w:after="0" w:line="240" w:lineRule="auto"/>
        <w:rPr>
          <w:rFonts w:ascii="Times New Roman" w:eastAsia="Times New Roman" w:hAnsi="Times New Roman" w:cs="Times New Roman"/>
          <w:sz w:val="24"/>
          <w:szCs w:val="24"/>
          <w:lang w:eastAsia="it-IT"/>
        </w:rPr>
      </w:pPr>
      <w:r w:rsidRPr="00047762">
        <w:rPr>
          <w:rFonts w:ascii="Times New Roman" w:eastAsia="Times New Roman" w:hAnsi="Times New Roman" w:cs="Times New Roman"/>
          <w:sz w:val="24"/>
          <w:szCs w:val="24"/>
          <w:lang w:eastAsia="it-IT"/>
        </w:rPr>
        <w:t>Sessione ordinaria </w:t>
      </w:r>
      <w:r w:rsidRPr="00047762">
        <w:rPr>
          <w:rFonts w:ascii="Times New Roman" w:eastAsia="Times New Roman" w:hAnsi="Times New Roman" w:cs="Times New Roman"/>
          <w:sz w:val="24"/>
          <w:szCs w:val="24"/>
          <w:u w:val="single"/>
          <w:lang w:eastAsia="it-IT"/>
        </w:rPr>
        <w:t>Classi Campione</w:t>
      </w:r>
      <w:r w:rsidRPr="00047762">
        <w:rPr>
          <w:rFonts w:ascii="Times New Roman" w:eastAsia="Times New Roman" w:hAnsi="Times New Roman" w:cs="Times New Roman"/>
          <w:sz w:val="24"/>
          <w:szCs w:val="24"/>
          <w:lang w:eastAsia="it-IT"/>
        </w:rPr>
        <w:t>, prove di Italiano e Matematica: </w:t>
      </w:r>
      <w:r w:rsidRPr="00047762">
        <w:rPr>
          <w:rFonts w:ascii="Times New Roman" w:eastAsia="Times New Roman" w:hAnsi="Times New Roman" w:cs="Times New Roman"/>
          <w:b/>
          <w:bCs/>
          <w:sz w:val="24"/>
          <w:szCs w:val="24"/>
          <w:lang w:eastAsia="it-IT"/>
        </w:rPr>
        <w:t>lunedì 13, martedì 14, mercoledì 15 maggio 2024</w:t>
      </w:r>
      <w:r w:rsidRPr="00047762">
        <w:rPr>
          <w:rFonts w:ascii="Times New Roman" w:eastAsia="Times New Roman" w:hAnsi="Times New Roman" w:cs="Times New Roman"/>
          <w:sz w:val="24"/>
          <w:szCs w:val="24"/>
          <w:lang w:eastAsia="it-IT"/>
        </w:rPr>
        <w:br/>
        <w:t>In questa finestra la scuola sceglie due giorni per svolgere le prove di Italiano, Matematica.</w:t>
      </w:r>
    </w:p>
    <w:p w14:paraId="3E0A025B" w14:textId="77777777" w:rsidR="00047762" w:rsidRPr="00047762" w:rsidRDefault="00047762" w:rsidP="00047762">
      <w:pPr>
        <w:numPr>
          <w:ilvl w:val="1"/>
          <w:numId w:val="6"/>
        </w:numPr>
        <w:shd w:val="clear" w:color="auto" w:fill="FFFFFF"/>
        <w:spacing w:after="0" w:line="240" w:lineRule="auto"/>
        <w:jc w:val="both"/>
        <w:rPr>
          <w:rFonts w:ascii="Times New Roman" w:eastAsia="Times New Roman" w:hAnsi="Times New Roman" w:cs="Times New Roman"/>
          <w:sz w:val="24"/>
          <w:szCs w:val="24"/>
          <w:lang w:eastAsia="it-IT"/>
        </w:rPr>
      </w:pPr>
      <w:r w:rsidRPr="00047762">
        <w:rPr>
          <w:rFonts w:ascii="Times New Roman" w:eastAsia="Times New Roman" w:hAnsi="Times New Roman" w:cs="Times New Roman"/>
          <w:sz w:val="24"/>
          <w:szCs w:val="24"/>
          <w:lang w:eastAsia="it-IT"/>
        </w:rPr>
        <w:t>Sessione ordinaria </w:t>
      </w:r>
      <w:r w:rsidRPr="00047762">
        <w:rPr>
          <w:rFonts w:ascii="Times New Roman" w:eastAsia="Times New Roman" w:hAnsi="Times New Roman" w:cs="Times New Roman"/>
          <w:sz w:val="24"/>
          <w:szCs w:val="24"/>
          <w:u w:val="single"/>
          <w:lang w:eastAsia="it-IT"/>
        </w:rPr>
        <w:t>Classi NON Campione</w:t>
      </w:r>
      <w:r w:rsidRPr="00047762">
        <w:rPr>
          <w:rFonts w:ascii="Times New Roman" w:eastAsia="Times New Roman" w:hAnsi="Times New Roman" w:cs="Times New Roman"/>
          <w:sz w:val="24"/>
          <w:szCs w:val="24"/>
          <w:lang w:eastAsia="it-IT"/>
        </w:rPr>
        <w:t>, prove di Italiano e Matematica: </w:t>
      </w:r>
      <w:r w:rsidRPr="00047762">
        <w:rPr>
          <w:rFonts w:ascii="Times New Roman" w:eastAsia="Times New Roman" w:hAnsi="Times New Roman" w:cs="Times New Roman"/>
          <w:b/>
          <w:bCs/>
          <w:sz w:val="24"/>
          <w:szCs w:val="24"/>
          <w:lang w:eastAsia="it-IT"/>
        </w:rPr>
        <w:t>da lunedì 13 maggio 2024 a venerdì 31 maggio 2024</w:t>
      </w:r>
    </w:p>
    <w:p w14:paraId="3BAC16E0" w14:textId="77777777" w:rsidR="00047762" w:rsidRPr="004403BA" w:rsidRDefault="00047762" w:rsidP="005C0D6E">
      <w:pPr>
        <w:jc w:val="both"/>
        <w:rPr>
          <w:rFonts w:ascii="Times New Roman" w:hAnsi="Times New Roman" w:cs="Times New Roman"/>
          <w:sz w:val="24"/>
          <w:szCs w:val="24"/>
        </w:rPr>
      </w:pPr>
    </w:p>
    <w:p w14:paraId="5EEF936A" w14:textId="77777777" w:rsidR="00047762" w:rsidRPr="00047762" w:rsidRDefault="00047762" w:rsidP="00047762">
      <w:pPr>
        <w:numPr>
          <w:ilvl w:val="0"/>
          <w:numId w:val="7"/>
        </w:numPr>
        <w:shd w:val="clear" w:color="auto" w:fill="FFFFFF"/>
        <w:spacing w:after="0" w:line="240" w:lineRule="auto"/>
        <w:jc w:val="both"/>
        <w:rPr>
          <w:rFonts w:ascii="Times New Roman" w:eastAsia="Times New Roman" w:hAnsi="Times New Roman" w:cs="Times New Roman"/>
          <w:sz w:val="24"/>
          <w:szCs w:val="24"/>
          <w:lang w:eastAsia="it-IT"/>
        </w:rPr>
      </w:pPr>
      <w:r w:rsidRPr="00047762">
        <w:rPr>
          <w:rFonts w:ascii="Times New Roman" w:eastAsia="Times New Roman" w:hAnsi="Times New Roman" w:cs="Times New Roman"/>
          <w:b/>
          <w:bCs/>
          <w:sz w:val="24"/>
          <w:szCs w:val="24"/>
          <w:lang w:eastAsia="it-IT"/>
        </w:rPr>
        <w:t>V secondaria di secondo grado</w:t>
      </w:r>
      <w:r w:rsidRPr="00047762">
        <w:rPr>
          <w:rFonts w:ascii="Times New Roman" w:eastAsia="Times New Roman" w:hAnsi="Times New Roman" w:cs="Times New Roman"/>
          <w:sz w:val="24"/>
          <w:szCs w:val="24"/>
          <w:lang w:eastAsia="it-IT"/>
        </w:rPr>
        <w:t> (prova </w:t>
      </w:r>
      <w:r w:rsidRPr="00047762">
        <w:rPr>
          <w:rFonts w:ascii="Times New Roman" w:eastAsia="Times New Roman" w:hAnsi="Times New Roman" w:cs="Times New Roman"/>
          <w:sz w:val="24"/>
          <w:szCs w:val="24"/>
          <w:u w:val="single"/>
          <w:lang w:eastAsia="it-IT"/>
        </w:rPr>
        <w:t>al computer - CBT</w:t>
      </w:r>
      <w:r w:rsidRPr="00047762">
        <w:rPr>
          <w:rFonts w:ascii="Times New Roman" w:eastAsia="Times New Roman" w:hAnsi="Times New Roman" w:cs="Times New Roman"/>
          <w:sz w:val="24"/>
          <w:szCs w:val="24"/>
          <w:lang w:eastAsia="it-IT"/>
        </w:rPr>
        <w:t>)</w:t>
      </w:r>
    </w:p>
    <w:p w14:paraId="27F7448B" w14:textId="77777777" w:rsidR="00047762" w:rsidRPr="00047762" w:rsidRDefault="00047762" w:rsidP="004403BA">
      <w:pPr>
        <w:numPr>
          <w:ilvl w:val="1"/>
          <w:numId w:val="7"/>
        </w:numPr>
        <w:shd w:val="clear" w:color="auto" w:fill="FFFFFF"/>
        <w:spacing w:after="0" w:line="240" w:lineRule="auto"/>
        <w:rPr>
          <w:rFonts w:ascii="Times New Roman" w:eastAsia="Times New Roman" w:hAnsi="Times New Roman" w:cs="Times New Roman"/>
          <w:sz w:val="24"/>
          <w:szCs w:val="24"/>
          <w:lang w:eastAsia="it-IT"/>
        </w:rPr>
      </w:pPr>
      <w:r w:rsidRPr="00047762">
        <w:rPr>
          <w:rFonts w:ascii="Times New Roman" w:eastAsia="Times New Roman" w:hAnsi="Times New Roman" w:cs="Times New Roman"/>
          <w:sz w:val="24"/>
          <w:szCs w:val="24"/>
          <w:lang w:eastAsia="it-IT"/>
        </w:rPr>
        <w:t>Sessione ordinaria </w:t>
      </w:r>
      <w:r w:rsidRPr="00047762">
        <w:rPr>
          <w:rFonts w:ascii="Times New Roman" w:eastAsia="Times New Roman" w:hAnsi="Times New Roman" w:cs="Times New Roman"/>
          <w:sz w:val="24"/>
          <w:szCs w:val="24"/>
          <w:u w:val="single"/>
          <w:lang w:eastAsia="it-IT"/>
        </w:rPr>
        <w:t>Classi Campione</w:t>
      </w:r>
      <w:r w:rsidRPr="00047762">
        <w:rPr>
          <w:rFonts w:ascii="Times New Roman" w:eastAsia="Times New Roman" w:hAnsi="Times New Roman" w:cs="Times New Roman"/>
          <w:sz w:val="24"/>
          <w:szCs w:val="24"/>
          <w:lang w:eastAsia="it-IT"/>
        </w:rPr>
        <w:t>:</w:t>
      </w:r>
      <w:r w:rsidRPr="00047762">
        <w:rPr>
          <w:rFonts w:ascii="Times New Roman" w:eastAsia="Times New Roman" w:hAnsi="Times New Roman" w:cs="Times New Roman"/>
          <w:b/>
          <w:bCs/>
          <w:sz w:val="24"/>
          <w:szCs w:val="24"/>
          <w:lang w:eastAsia="it-IT"/>
        </w:rPr>
        <w:t> venerdì 1, lunedì 4, martedì 5, mercoledì 6 marzo 2024</w:t>
      </w:r>
      <w:r w:rsidRPr="00047762">
        <w:rPr>
          <w:rFonts w:ascii="Times New Roman" w:eastAsia="Times New Roman" w:hAnsi="Times New Roman" w:cs="Times New Roman"/>
          <w:sz w:val="24"/>
          <w:szCs w:val="24"/>
          <w:lang w:eastAsia="it-IT"/>
        </w:rPr>
        <w:br/>
        <w:t>In questa finestra la scuola sceglie tre giorni per svolgere le prove di Italiano, Matematica e Inglese (lettura e ascolto).</w:t>
      </w:r>
    </w:p>
    <w:p w14:paraId="540D45B6" w14:textId="77777777" w:rsidR="00047762" w:rsidRPr="00047762" w:rsidRDefault="00047762" w:rsidP="00047762">
      <w:pPr>
        <w:numPr>
          <w:ilvl w:val="1"/>
          <w:numId w:val="7"/>
        </w:numPr>
        <w:shd w:val="clear" w:color="auto" w:fill="FFFFFF"/>
        <w:spacing w:after="0" w:line="240" w:lineRule="auto"/>
        <w:jc w:val="both"/>
        <w:rPr>
          <w:rFonts w:ascii="Times New Roman" w:eastAsia="Times New Roman" w:hAnsi="Times New Roman" w:cs="Times New Roman"/>
          <w:sz w:val="24"/>
          <w:szCs w:val="24"/>
          <w:lang w:eastAsia="it-IT"/>
        </w:rPr>
      </w:pPr>
      <w:r w:rsidRPr="00047762">
        <w:rPr>
          <w:rFonts w:ascii="Times New Roman" w:eastAsia="Times New Roman" w:hAnsi="Times New Roman" w:cs="Times New Roman"/>
          <w:sz w:val="24"/>
          <w:szCs w:val="24"/>
          <w:lang w:eastAsia="it-IT"/>
        </w:rPr>
        <w:t>Sessione ordinaria </w:t>
      </w:r>
      <w:r w:rsidRPr="00047762">
        <w:rPr>
          <w:rFonts w:ascii="Times New Roman" w:eastAsia="Times New Roman" w:hAnsi="Times New Roman" w:cs="Times New Roman"/>
          <w:sz w:val="24"/>
          <w:szCs w:val="24"/>
          <w:u w:val="single"/>
          <w:lang w:eastAsia="it-IT"/>
        </w:rPr>
        <w:t>Classi NON Campione</w:t>
      </w:r>
      <w:r w:rsidRPr="00047762">
        <w:rPr>
          <w:rFonts w:ascii="Times New Roman" w:eastAsia="Times New Roman" w:hAnsi="Times New Roman" w:cs="Times New Roman"/>
          <w:sz w:val="24"/>
          <w:szCs w:val="24"/>
          <w:lang w:eastAsia="it-IT"/>
        </w:rPr>
        <w:t>, prove di Italiano, Matematica e Inglese (lettura e ascolto): </w:t>
      </w:r>
      <w:r w:rsidRPr="00047762">
        <w:rPr>
          <w:rFonts w:ascii="Times New Roman" w:eastAsia="Times New Roman" w:hAnsi="Times New Roman" w:cs="Times New Roman"/>
          <w:b/>
          <w:bCs/>
          <w:sz w:val="24"/>
          <w:szCs w:val="24"/>
          <w:lang w:eastAsia="it-IT"/>
        </w:rPr>
        <w:t>da venerdì 1 marzo 2024 a mercoledì 27 marzo 2024</w:t>
      </w:r>
    </w:p>
    <w:p w14:paraId="1C384052" w14:textId="77777777" w:rsidR="00047762" w:rsidRPr="00047762" w:rsidRDefault="00047762" w:rsidP="00047762">
      <w:pPr>
        <w:numPr>
          <w:ilvl w:val="1"/>
          <w:numId w:val="7"/>
        </w:numPr>
        <w:shd w:val="clear" w:color="auto" w:fill="FFFFFF"/>
        <w:spacing w:after="0" w:line="240" w:lineRule="auto"/>
        <w:jc w:val="both"/>
        <w:rPr>
          <w:rFonts w:ascii="Times New Roman" w:eastAsia="Times New Roman" w:hAnsi="Times New Roman" w:cs="Times New Roman"/>
          <w:sz w:val="24"/>
          <w:szCs w:val="24"/>
          <w:lang w:eastAsia="it-IT"/>
        </w:rPr>
      </w:pPr>
      <w:r w:rsidRPr="00047762">
        <w:rPr>
          <w:rFonts w:ascii="Times New Roman" w:eastAsia="Times New Roman" w:hAnsi="Times New Roman" w:cs="Times New Roman"/>
          <w:sz w:val="24"/>
          <w:szCs w:val="24"/>
          <w:lang w:eastAsia="it-IT"/>
        </w:rPr>
        <w:t>Sessione suppletiva:</w:t>
      </w:r>
      <w:r w:rsidRPr="00047762">
        <w:rPr>
          <w:rFonts w:ascii="Times New Roman" w:eastAsia="Times New Roman" w:hAnsi="Times New Roman" w:cs="Times New Roman"/>
          <w:b/>
          <w:bCs/>
          <w:sz w:val="24"/>
          <w:szCs w:val="24"/>
          <w:lang w:eastAsia="it-IT"/>
        </w:rPr>
        <w:t> dal 27 maggio 2024 al 6 giugno 2024.</w:t>
      </w:r>
    </w:p>
    <w:p w14:paraId="2B947E2B" w14:textId="77777777" w:rsidR="00047762" w:rsidRDefault="00047762" w:rsidP="005C0D6E">
      <w:pPr>
        <w:jc w:val="both"/>
        <w:rPr>
          <w:rFonts w:ascii="Times New Roman" w:hAnsi="Times New Roman" w:cs="Times New Roman"/>
          <w:sz w:val="24"/>
          <w:szCs w:val="24"/>
        </w:rPr>
      </w:pPr>
    </w:p>
    <w:p w14:paraId="3267053A" w14:textId="57FF6173" w:rsidR="005C0D6E" w:rsidRDefault="00047762" w:rsidP="005C0D6E">
      <w:pPr>
        <w:pStyle w:val="NormaleWeb"/>
        <w:shd w:val="clear" w:color="auto" w:fill="FFFFFF"/>
        <w:spacing w:before="0" w:beforeAutospacing="0" w:after="135" w:afterAutospacing="0"/>
        <w:jc w:val="both"/>
        <w:rPr>
          <w:b/>
          <w:bCs/>
        </w:rPr>
      </w:pPr>
      <w:r>
        <w:rPr>
          <w:b/>
          <w:bCs/>
        </w:rPr>
        <w:t xml:space="preserve">Si ricorda che </w:t>
      </w:r>
      <w:r w:rsidR="007C68CC">
        <w:rPr>
          <w:b/>
          <w:bCs/>
        </w:rPr>
        <w:t>lo</w:t>
      </w:r>
      <w:r w:rsidR="005C0D6E" w:rsidRPr="007C68CC">
        <w:rPr>
          <w:b/>
          <w:bCs/>
        </w:rPr>
        <w:t xml:space="preserve"> </w:t>
      </w:r>
      <w:r w:rsidR="006B0E61" w:rsidRPr="007C68CC">
        <w:rPr>
          <w:b/>
          <w:bCs/>
        </w:rPr>
        <w:t>svolgimento</w:t>
      </w:r>
      <w:r w:rsidR="005C0D6E" w:rsidRPr="007C68CC">
        <w:rPr>
          <w:b/>
          <w:bCs/>
        </w:rPr>
        <w:t>, durante il corrente anno scolastico 202</w:t>
      </w:r>
      <w:r>
        <w:rPr>
          <w:b/>
          <w:bCs/>
        </w:rPr>
        <w:t>3</w:t>
      </w:r>
      <w:r w:rsidR="005C0D6E" w:rsidRPr="007C68CC">
        <w:rPr>
          <w:b/>
          <w:bCs/>
        </w:rPr>
        <w:t>/202</w:t>
      </w:r>
      <w:r>
        <w:rPr>
          <w:b/>
          <w:bCs/>
        </w:rPr>
        <w:t>4</w:t>
      </w:r>
      <w:r w:rsidR="005C0D6E" w:rsidRPr="007C68CC">
        <w:rPr>
          <w:b/>
          <w:bCs/>
        </w:rPr>
        <w:t xml:space="preserve">, </w:t>
      </w:r>
      <w:r w:rsidR="006B0E61" w:rsidRPr="007C68CC">
        <w:rPr>
          <w:b/>
          <w:bCs/>
        </w:rPr>
        <w:t xml:space="preserve">delle prove </w:t>
      </w:r>
      <w:r w:rsidR="006B0E61">
        <w:rPr>
          <w:b/>
          <w:bCs/>
        </w:rPr>
        <w:t>I</w:t>
      </w:r>
      <w:r w:rsidR="006B0E61" w:rsidRPr="007C68CC">
        <w:rPr>
          <w:b/>
          <w:bCs/>
        </w:rPr>
        <w:t xml:space="preserve">nvalsi </w:t>
      </w:r>
      <w:r w:rsidR="00380C7A">
        <w:rPr>
          <w:b/>
          <w:bCs/>
        </w:rPr>
        <w:t>CBT (Computer Based Testing)</w:t>
      </w:r>
      <w:r w:rsidR="005C0D6E" w:rsidRPr="007C68CC">
        <w:rPr>
          <w:b/>
          <w:bCs/>
        </w:rPr>
        <w:t xml:space="preserve"> costituisce </w:t>
      </w:r>
      <w:r w:rsidR="006B0E61" w:rsidRPr="007C68CC">
        <w:rPr>
          <w:b/>
          <w:bCs/>
        </w:rPr>
        <w:t xml:space="preserve">requisito di ammissione all’esame di stato </w:t>
      </w:r>
      <w:r w:rsidR="005C0D6E" w:rsidRPr="007C68CC">
        <w:rPr>
          <w:b/>
          <w:bCs/>
        </w:rPr>
        <w:t>(art. 13, comma 2, lett.</w:t>
      </w:r>
      <w:r w:rsidR="00473AD4">
        <w:rPr>
          <w:b/>
          <w:bCs/>
        </w:rPr>
        <w:t xml:space="preserve"> </w:t>
      </w:r>
      <w:r w:rsidR="005C0D6E" w:rsidRPr="007C68CC">
        <w:rPr>
          <w:b/>
          <w:bCs/>
        </w:rPr>
        <w:t>b) del D.</w:t>
      </w:r>
      <w:r w:rsidR="00473AD4">
        <w:rPr>
          <w:b/>
          <w:bCs/>
        </w:rPr>
        <w:t xml:space="preserve"> </w:t>
      </w:r>
      <w:r w:rsidR="005C0D6E" w:rsidRPr="007C68CC">
        <w:rPr>
          <w:b/>
          <w:bCs/>
        </w:rPr>
        <w:t>Lgs. n. 62/2017).</w:t>
      </w:r>
      <w:r w:rsidR="00F20B4A">
        <w:rPr>
          <w:b/>
          <w:bCs/>
        </w:rPr>
        <w:t xml:space="preserve"> </w:t>
      </w:r>
    </w:p>
    <w:p w14:paraId="20EB2AE0" w14:textId="6C19D709" w:rsidR="00380C7A" w:rsidRPr="00380C7A" w:rsidRDefault="00380C7A" w:rsidP="005C0D6E">
      <w:pPr>
        <w:pStyle w:val="NormaleWeb"/>
        <w:shd w:val="clear" w:color="auto" w:fill="FFFFFF"/>
        <w:spacing w:before="0" w:beforeAutospacing="0" w:after="135" w:afterAutospacing="0"/>
        <w:jc w:val="both"/>
        <w:rPr>
          <w:color w:val="333333"/>
        </w:rPr>
      </w:pPr>
      <w:r>
        <w:rPr>
          <w:b/>
          <w:bCs/>
        </w:rPr>
        <w:t xml:space="preserve">Gli studenti dunque delle classi quinte che non parteciperanno allo svolgimento delle </w:t>
      </w:r>
      <w:r w:rsidR="006B0E61">
        <w:rPr>
          <w:b/>
          <w:bCs/>
        </w:rPr>
        <w:t xml:space="preserve">prove Invalsi </w:t>
      </w:r>
      <w:r>
        <w:rPr>
          <w:b/>
          <w:bCs/>
        </w:rPr>
        <w:t>CBT 202</w:t>
      </w:r>
      <w:r w:rsidR="00047762">
        <w:rPr>
          <w:b/>
          <w:bCs/>
        </w:rPr>
        <w:t>4</w:t>
      </w:r>
      <w:r>
        <w:rPr>
          <w:b/>
          <w:bCs/>
        </w:rPr>
        <w:t xml:space="preserve"> non saranno ammessi all’Esame di Stato a. s. 202</w:t>
      </w:r>
      <w:r w:rsidR="00047762">
        <w:rPr>
          <w:b/>
          <w:bCs/>
        </w:rPr>
        <w:t>3</w:t>
      </w:r>
      <w:r>
        <w:rPr>
          <w:b/>
          <w:bCs/>
        </w:rPr>
        <w:t>/202</w:t>
      </w:r>
      <w:r w:rsidR="00047762">
        <w:rPr>
          <w:b/>
          <w:bCs/>
        </w:rPr>
        <w:t>4</w:t>
      </w:r>
      <w:r>
        <w:rPr>
          <w:b/>
          <w:bCs/>
        </w:rPr>
        <w:t>.</w:t>
      </w:r>
    </w:p>
    <w:p w14:paraId="3752E35E" w14:textId="652092D5" w:rsidR="005C0D6E" w:rsidRDefault="005C0D6E" w:rsidP="005C0D6E">
      <w:pPr>
        <w:pStyle w:val="NormaleWeb"/>
        <w:shd w:val="clear" w:color="auto" w:fill="FFFFFF"/>
        <w:spacing w:before="0" w:beforeAutospacing="0" w:after="135" w:afterAutospacing="0"/>
        <w:jc w:val="both"/>
      </w:pPr>
      <w:r w:rsidRPr="007C68CC">
        <w:t xml:space="preserve"> Si rammenta a tal proposito che la normativa non prevede connessioni fra risultati delle prove INVALSI ed esiti dell’Esame di Stato.</w:t>
      </w:r>
    </w:p>
    <w:p w14:paraId="09451B16" w14:textId="77777777"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2ED7373E" w14:textId="6BD8F130" w:rsidR="00F20B4A" w:rsidRDefault="00D6470D"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Con  successiva comunicazione sarà reso noto</w:t>
      </w:r>
      <w:r w:rsidR="00B5288E">
        <w:rPr>
          <w:rStyle w:val="Enfasicorsivo"/>
          <w:rFonts w:ascii="Times New Roman" w:hAnsi="Times New Roman" w:cs="Times New Roman"/>
          <w:i w:val="0"/>
          <w:iCs w:val="0"/>
          <w:color w:val="0C0C0F"/>
          <w:sz w:val="24"/>
          <w:szCs w:val="24"/>
          <w:shd w:val="clear" w:color="auto" w:fill="FFFFFF"/>
        </w:rPr>
        <w:t xml:space="preserve">, per ciascuna classe </w:t>
      </w:r>
      <w:r w:rsidR="00047762">
        <w:rPr>
          <w:rStyle w:val="Enfasicorsivo"/>
          <w:rFonts w:ascii="Times New Roman" w:hAnsi="Times New Roman" w:cs="Times New Roman"/>
          <w:i w:val="0"/>
          <w:iCs w:val="0"/>
          <w:color w:val="0C0C0F"/>
          <w:sz w:val="24"/>
          <w:szCs w:val="24"/>
          <w:shd w:val="clear" w:color="auto" w:fill="FFFFFF"/>
        </w:rPr>
        <w:t xml:space="preserve">seconda e </w:t>
      </w:r>
      <w:r w:rsidR="00B5288E">
        <w:rPr>
          <w:rStyle w:val="Enfasicorsivo"/>
          <w:rFonts w:ascii="Times New Roman" w:hAnsi="Times New Roman" w:cs="Times New Roman"/>
          <w:i w:val="0"/>
          <w:iCs w:val="0"/>
          <w:color w:val="0C0C0F"/>
          <w:sz w:val="24"/>
          <w:szCs w:val="24"/>
          <w:shd w:val="clear" w:color="auto" w:fill="FFFFFF"/>
        </w:rPr>
        <w:t>quinta,</w:t>
      </w:r>
      <w:r>
        <w:rPr>
          <w:rStyle w:val="Enfasicorsivo"/>
          <w:rFonts w:ascii="Times New Roman" w:hAnsi="Times New Roman" w:cs="Times New Roman"/>
          <w:i w:val="0"/>
          <w:iCs w:val="0"/>
          <w:color w:val="0C0C0F"/>
          <w:sz w:val="24"/>
          <w:szCs w:val="24"/>
          <w:shd w:val="clear" w:color="auto" w:fill="FFFFFF"/>
        </w:rPr>
        <w:t xml:space="preserve"> </w:t>
      </w:r>
      <w:r w:rsidR="00675E9A">
        <w:rPr>
          <w:rStyle w:val="Enfasicorsivo"/>
          <w:rFonts w:ascii="Times New Roman" w:hAnsi="Times New Roman" w:cs="Times New Roman"/>
          <w:i w:val="0"/>
          <w:iCs w:val="0"/>
          <w:color w:val="0C0C0F"/>
          <w:sz w:val="24"/>
          <w:szCs w:val="24"/>
          <w:shd w:val="clear" w:color="auto" w:fill="FFFFFF"/>
        </w:rPr>
        <w:t xml:space="preserve">il calendario dettagliato </w:t>
      </w:r>
      <w:r w:rsidR="00B5288E">
        <w:rPr>
          <w:rStyle w:val="Enfasicorsivo"/>
          <w:rFonts w:ascii="Times New Roman" w:hAnsi="Times New Roman" w:cs="Times New Roman"/>
          <w:i w:val="0"/>
          <w:iCs w:val="0"/>
          <w:color w:val="0C0C0F"/>
          <w:sz w:val="24"/>
          <w:szCs w:val="24"/>
          <w:shd w:val="clear" w:color="auto" w:fill="FFFFFF"/>
        </w:rPr>
        <w:t>di svolgimento delle prove in parola.</w:t>
      </w:r>
    </w:p>
    <w:p w14:paraId="10644CC5" w14:textId="72E1DA5C"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5D82EF7C" w14:textId="7755BE9A"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 xml:space="preserve">Si invitano i docenti </w:t>
      </w:r>
      <w:r w:rsidR="00132FEB">
        <w:rPr>
          <w:rStyle w:val="Enfasicorsivo"/>
          <w:rFonts w:ascii="Times New Roman" w:hAnsi="Times New Roman" w:cs="Times New Roman"/>
          <w:i w:val="0"/>
          <w:iCs w:val="0"/>
          <w:color w:val="0C0C0F"/>
          <w:sz w:val="24"/>
          <w:szCs w:val="24"/>
          <w:shd w:val="clear" w:color="auto" w:fill="FFFFFF"/>
        </w:rPr>
        <w:t>in indirizzo a proporre ai</w:t>
      </w:r>
      <w:r>
        <w:rPr>
          <w:rStyle w:val="Enfasicorsivo"/>
          <w:rFonts w:ascii="Times New Roman" w:hAnsi="Times New Roman" w:cs="Times New Roman"/>
          <w:i w:val="0"/>
          <w:iCs w:val="0"/>
          <w:color w:val="0C0C0F"/>
          <w:sz w:val="24"/>
          <w:szCs w:val="24"/>
          <w:shd w:val="clear" w:color="auto" w:fill="FFFFFF"/>
        </w:rPr>
        <w:t xml:space="preserve"> propri studenti esercitazioni</w:t>
      </w:r>
      <w:r w:rsidR="00132FEB">
        <w:rPr>
          <w:rStyle w:val="Enfasicorsivo"/>
          <w:rFonts w:ascii="Times New Roman" w:hAnsi="Times New Roman" w:cs="Times New Roman"/>
          <w:i w:val="0"/>
          <w:iCs w:val="0"/>
          <w:color w:val="0C0C0F"/>
          <w:sz w:val="24"/>
          <w:szCs w:val="24"/>
          <w:shd w:val="clear" w:color="auto" w:fill="FFFFFF"/>
        </w:rPr>
        <w:t>/simulazioni</w:t>
      </w:r>
      <w:r>
        <w:rPr>
          <w:rStyle w:val="Enfasicorsivo"/>
          <w:rFonts w:ascii="Times New Roman" w:hAnsi="Times New Roman" w:cs="Times New Roman"/>
          <w:i w:val="0"/>
          <w:iCs w:val="0"/>
          <w:color w:val="0C0C0F"/>
          <w:sz w:val="24"/>
          <w:szCs w:val="24"/>
          <w:shd w:val="clear" w:color="auto" w:fill="FFFFFF"/>
        </w:rPr>
        <w:t xml:space="preserve"> </w:t>
      </w:r>
      <w:r w:rsidR="00132FEB">
        <w:rPr>
          <w:rStyle w:val="Enfasicorsivo"/>
          <w:rFonts w:ascii="Times New Roman" w:hAnsi="Times New Roman" w:cs="Times New Roman"/>
          <w:i w:val="0"/>
          <w:iCs w:val="0"/>
          <w:color w:val="0C0C0F"/>
          <w:sz w:val="24"/>
          <w:szCs w:val="24"/>
          <w:shd w:val="clear" w:color="auto" w:fill="FFFFFF"/>
        </w:rPr>
        <w:t>che riproducano le prove ufficiali più frequentemente proposte ad oggi dall’INVALSI avvalendosi degli “esempi di prova” che l’INVALSI ha reso disponibili sulla propria piattaforma, così da consentire agli studenti medesimi di familiarizzare con la tipologia delle prove stesse,</w:t>
      </w:r>
    </w:p>
    <w:p w14:paraId="1E687F39" w14:textId="08E0E9FF" w:rsidR="00132FEB" w:rsidRDefault="00132FEB" w:rsidP="004124F2">
      <w:pPr>
        <w:pStyle w:val="PreformattatoHTML"/>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Viene indicata di seguito la procedura per l’accesso agli “esempi di prova” proposti dall’INVALSI:</w:t>
      </w:r>
    </w:p>
    <w:p w14:paraId="377D9628" w14:textId="7F680685" w:rsidR="00132FEB" w:rsidRDefault="00132FEB" w:rsidP="00132FEB">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Pr>
          <w:rStyle w:val="Enfasicorsivo"/>
          <w:rFonts w:ascii="Times New Roman" w:hAnsi="Times New Roman" w:cs="Times New Roman"/>
          <w:i w:val="0"/>
          <w:iCs w:val="0"/>
          <w:color w:val="0C0C0F"/>
          <w:sz w:val="24"/>
          <w:szCs w:val="24"/>
          <w:shd w:val="clear" w:color="auto" w:fill="FFFFFF"/>
        </w:rPr>
        <w:t xml:space="preserve">Collegarsi al sito dell’INVALSI attraverso il seguente link: </w:t>
      </w:r>
      <w:hyperlink r:id="rId10" w:history="1">
        <w:r w:rsidRPr="00243005">
          <w:rPr>
            <w:rStyle w:val="Collegamentoipertestuale"/>
            <w:rFonts w:ascii="Times New Roman" w:hAnsi="Times New Roman" w:cs="Times New Roman"/>
            <w:sz w:val="24"/>
            <w:szCs w:val="24"/>
            <w:shd w:val="clear" w:color="auto" w:fill="FFFFFF"/>
          </w:rPr>
          <w:t>www.invalsi.it</w:t>
        </w:r>
      </w:hyperlink>
    </w:p>
    <w:p w14:paraId="4F0AC25B" w14:textId="3EA36E92" w:rsidR="00E14F74" w:rsidRDefault="00132FEB" w:rsidP="00E46017">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sidRPr="00E14F74">
        <w:rPr>
          <w:rStyle w:val="Enfasicorsivo"/>
          <w:rFonts w:ascii="Times New Roman" w:hAnsi="Times New Roman" w:cs="Times New Roman"/>
          <w:i w:val="0"/>
          <w:iCs w:val="0"/>
          <w:color w:val="0C0C0F"/>
          <w:sz w:val="24"/>
          <w:szCs w:val="24"/>
          <w:shd w:val="clear" w:color="auto" w:fill="FFFFFF"/>
        </w:rPr>
        <w:t>In alto al centro comparirà la sezione</w:t>
      </w:r>
      <w:r w:rsidR="00E14F74" w:rsidRPr="00E14F74">
        <w:rPr>
          <w:rStyle w:val="Enfasicorsivo"/>
          <w:rFonts w:ascii="Times New Roman" w:hAnsi="Times New Roman" w:cs="Times New Roman"/>
          <w:i w:val="0"/>
          <w:iCs w:val="0"/>
          <w:color w:val="0C0C0F"/>
          <w:sz w:val="24"/>
          <w:szCs w:val="24"/>
          <w:shd w:val="clear" w:color="auto" w:fill="FFFFFF"/>
        </w:rPr>
        <w:t xml:space="preserve"> Area Rilevazioni Nazionali all’interno della quale cliccare su  “Area prove”</w:t>
      </w:r>
    </w:p>
    <w:p w14:paraId="071D1A2A" w14:textId="1DB92D95" w:rsidR="00E14F74" w:rsidRPr="00484D13" w:rsidRDefault="00E14F74" w:rsidP="00EB3EC7">
      <w:pPr>
        <w:pStyle w:val="PreformattatoHTML"/>
        <w:numPr>
          <w:ilvl w:val="0"/>
          <w:numId w:val="5"/>
        </w:numPr>
        <w:jc w:val="both"/>
        <w:rPr>
          <w:rStyle w:val="Enfasicorsivo"/>
          <w:rFonts w:ascii="Times New Roman" w:hAnsi="Times New Roman" w:cs="Times New Roman"/>
          <w:i w:val="0"/>
          <w:iCs w:val="0"/>
          <w:color w:val="0C0C0F"/>
          <w:sz w:val="24"/>
          <w:szCs w:val="24"/>
          <w:shd w:val="clear" w:color="auto" w:fill="FFFFFF"/>
        </w:rPr>
      </w:pPr>
      <w:r w:rsidRPr="00484D13">
        <w:rPr>
          <w:rStyle w:val="Enfasicorsivo"/>
          <w:rFonts w:ascii="Times New Roman" w:hAnsi="Times New Roman" w:cs="Times New Roman"/>
          <w:i w:val="0"/>
          <w:iCs w:val="0"/>
          <w:color w:val="0C0C0F"/>
          <w:sz w:val="24"/>
          <w:szCs w:val="24"/>
          <w:shd w:val="clear" w:color="auto" w:fill="FFFFFF"/>
        </w:rPr>
        <w:t>A sinistra comparirà la sezione “Prove Invalsi dal 2018 (ed esempi di prove)</w:t>
      </w:r>
      <w:r w:rsidR="00484D13" w:rsidRPr="00484D13">
        <w:rPr>
          <w:rStyle w:val="Enfasicorsivo"/>
          <w:rFonts w:ascii="Times New Roman" w:hAnsi="Times New Roman" w:cs="Times New Roman"/>
          <w:i w:val="0"/>
          <w:iCs w:val="0"/>
          <w:color w:val="0C0C0F"/>
          <w:sz w:val="24"/>
          <w:szCs w:val="24"/>
          <w:shd w:val="clear" w:color="auto" w:fill="FFFFFF"/>
        </w:rPr>
        <w:t xml:space="preserve">, all’interno della quale cliccare su “Grado </w:t>
      </w:r>
      <w:r w:rsidR="00047762">
        <w:rPr>
          <w:rStyle w:val="Enfasicorsivo"/>
          <w:rFonts w:ascii="Times New Roman" w:hAnsi="Times New Roman" w:cs="Times New Roman"/>
          <w:i w:val="0"/>
          <w:iCs w:val="0"/>
          <w:color w:val="0C0C0F"/>
          <w:sz w:val="24"/>
          <w:szCs w:val="24"/>
          <w:shd w:val="clear" w:color="auto" w:fill="FFFFFF"/>
        </w:rPr>
        <w:t>10”per le classi seconde  e “Grado</w:t>
      </w:r>
      <w:r w:rsidR="00484D13" w:rsidRPr="00484D13">
        <w:rPr>
          <w:rStyle w:val="Enfasicorsivo"/>
          <w:rFonts w:ascii="Times New Roman" w:hAnsi="Times New Roman" w:cs="Times New Roman"/>
          <w:i w:val="0"/>
          <w:iCs w:val="0"/>
          <w:color w:val="0C0C0F"/>
          <w:sz w:val="24"/>
          <w:szCs w:val="24"/>
          <w:shd w:val="clear" w:color="auto" w:fill="FFFFFF"/>
        </w:rPr>
        <w:t>1</w:t>
      </w:r>
      <w:r w:rsidR="00484D13">
        <w:rPr>
          <w:rStyle w:val="Enfasicorsivo"/>
          <w:rFonts w:ascii="Times New Roman" w:hAnsi="Times New Roman" w:cs="Times New Roman"/>
          <w:i w:val="0"/>
          <w:iCs w:val="0"/>
          <w:color w:val="0C0C0F"/>
          <w:sz w:val="24"/>
          <w:szCs w:val="24"/>
          <w:shd w:val="clear" w:color="auto" w:fill="FFFFFF"/>
        </w:rPr>
        <w:t>3”</w:t>
      </w:r>
      <w:r w:rsidR="00047762">
        <w:rPr>
          <w:rStyle w:val="Enfasicorsivo"/>
          <w:rFonts w:ascii="Times New Roman" w:hAnsi="Times New Roman" w:cs="Times New Roman"/>
          <w:i w:val="0"/>
          <w:iCs w:val="0"/>
          <w:color w:val="0C0C0F"/>
          <w:sz w:val="24"/>
          <w:szCs w:val="24"/>
          <w:shd w:val="clear" w:color="auto" w:fill="FFFFFF"/>
        </w:rPr>
        <w:t xml:space="preserve"> per le classi quinte.</w:t>
      </w:r>
    </w:p>
    <w:p w14:paraId="68876A2B" w14:textId="1E26121F" w:rsidR="00B5288E" w:rsidRDefault="00B5288E" w:rsidP="004124F2">
      <w:pPr>
        <w:pStyle w:val="PreformattatoHTML"/>
        <w:jc w:val="both"/>
        <w:rPr>
          <w:rStyle w:val="Enfasicorsivo"/>
          <w:rFonts w:ascii="Times New Roman" w:hAnsi="Times New Roman" w:cs="Times New Roman"/>
          <w:i w:val="0"/>
          <w:iCs w:val="0"/>
          <w:color w:val="0C0C0F"/>
          <w:sz w:val="24"/>
          <w:szCs w:val="24"/>
          <w:shd w:val="clear" w:color="auto" w:fill="FFFFFF"/>
        </w:rPr>
      </w:pPr>
    </w:p>
    <w:p w14:paraId="7D9DFCCA" w14:textId="30F7DF00" w:rsidR="00380C7A" w:rsidRDefault="00380C7A" w:rsidP="004124F2">
      <w:pPr>
        <w:pStyle w:val="PreformattatoHTML"/>
        <w:jc w:val="both"/>
        <w:rPr>
          <w:rFonts w:ascii="Times New Roman" w:hAnsi="Times New Roman" w:cs="Times New Roman"/>
          <w:color w:val="333333"/>
          <w:sz w:val="24"/>
          <w:szCs w:val="24"/>
        </w:rPr>
      </w:pPr>
    </w:p>
    <w:p w14:paraId="3032C22A" w14:textId="77777777" w:rsidR="00380C7A" w:rsidRPr="004124F2" w:rsidRDefault="00380C7A" w:rsidP="004124F2">
      <w:pPr>
        <w:pStyle w:val="PreformattatoHTML"/>
        <w:jc w:val="both"/>
        <w:rPr>
          <w:rFonts w:ascii="Courier New" w:eastAsia="Times New Roman" w:hAnsi="Courier New" w:cs="Courier New"/>
          <w:color w:val="444444"/>
          <w:sz w:val="24"/>
          <w:szCs w:val="24"/>
          <w:lang w:eastAsia="it-IT"/>
        </w:rPr>
      </w:pPr>
    </w:p>
    <w:p w14:paraId="697FB051" w14:textId="77777777" w:rsidR="007C68CC" w:rsidRPr="007C68CC" w:rsidRDefault="007C68CC" w:rsidP="007C68CC">
      <w:pPr>
        <w:spacing w:after="0" w:line="240" w:lineRule="auto"/>
        <w:jc w:val="right"/>
        <w:rPr>
          <w:rFonts w:ascii="Times New Roman" w:hAnsi="Times New Roman" w:cs="Times New Roman"/>
          <w:sz w:val="24"/>
          <w:szCs w:val="24"/>
        </w:rPr>
      </w:pPr>
      <w:r w:rsidRPr="007C68CC">
        <w:rPr>
          <w:rFonts w:ascii="Times New Roman" w:hAnsi="Times New Roman" w:cs="Times New Roman"/>
          <w:sz w:val="24"/>
          <w:szCs w:val="24"/>
        </w:rPr>
        <w:t>IL DIRIGENTE SCOLASTICO</w:t>
      </w:r>
    </w:p>
    <w:p w14:paraId="629BFC8C" w14:textId="40ED2044" w:rsidR="007C68CC" w:rsidRDefault="007C68CC" w:rsidP="007C68CC">
      <w:pPr>
        <w:spacing w:after="0" w:line="240" w:lineRule="auto"/>
        <w:jc w:val="right"/>
        <w:rPr>
          <w:rFonts w:ascii="Times New Roman" w:hAnsi="Times New Roman" w:cs="Times New Roman"/>
          <w:sz w:val="24"/>
          <w:szCs w:val="24"/>
        </w:rPr>
      </w:pPr>
      <w:r w:rsidRPr="007C68CC">
        <w:rPr>
          <w:rFonts w:ascii="Times New Roman" w:hAnsi="Times New Roman" w:cs="Times New Roman"/>
          <w:sz w:val="24"/>
          <w:szCs w:val="24"/>
        </w:rPr>
        <w:t>Prof.ssa Emma Marchitto</w:t>
      </w:r>
    </w:p>
    <w:p w14:paraId="63FBA9CA" w14:textId="48ADA976" w:rsidR="00693DE3" w:rsidRDefault="00693DE3" w:rsidP="007C68CC">
      <w:pPr>
        <w:spacing w:after="0" w:line="240" w:lineRule="auto"/>
        <w:jc w:val="right"/>
        <w:rPr>
          <w:rFonts w:ascii="Times New Roman" w:hAnsi="Times New Roman" w:cs="Times New Roman"/>
          <w:sz w:val="24"/>
          <w:szCs w:val="24"/>
        </w:rPr>
      </w:pPr>
    </w:p>
    <w:sectPr w:rsidR="00693DE3" w:rsidSect="00F77C07">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179"/>
    <w:multiLevelType w:val="multilevel"/>
    <w:tmpl w:val="62D4B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D182F"/>
    <w:multiLevelType w:val="hybridMultilevel"/>
    <w:tmpl w:val="63FEA3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7D218E5"/>
    <w:multiLevelType w:val="hybridMultilevel"/>
    <w:tmpl w:val="8EB65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6D139F7"/>
    <w:multiLevelType w:val="multilevel"/>
    <w:tmpl w:val="1360B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387530"/>
    <w:multiLevelType w:val="multilevel"/>
    <w:tmpl w:val="E5569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5B398C"/>
    <w:multiLevelType w:val="multilevel"/>
    <w:tmpl w:val="CB20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E684AAC"/>
    <w:multiLevelType w:val="hybridMultilevel"/>
    <w:tmpl w:val="F74A68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70511955">
    <w:abstractNumId w:val="5"/>
  </w:num>
  <w:num w:numId="2" w16cid:durableId="795686203">
    <w:abstractNumId w:val="6"/>
  </w:num>
  <w:num w:numId="3" w16cid:durableId="1798990038">
    <w:abstractNumId w:val="0"/>
  </w:num>
  <w:num w:numId="4" w16cid:durableId="608464075">
    <w:abstractNumId w:val="2"/>
  </w:num>
  <w:num w:numId="5" w16cid:durableId="1283420909">
    <w:abstractNumId w:val="1"/>
  </w:num>
  <w:num w:numId="6" w16cid:durableId="940407182">
    <w:abstractNumId w:val="3"/>
  </w:num>
  <w:num w:numId="7" w16cid:durableId="624578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6F57"/>
    <w:rsid w:val="00026786"/>
    <w:rsid w:val="00047762"/>
    <w:rsid w:val="00075E79"/>
    <w:rsid w:val="00132FEB"/>
    <w:rsid w:val="001D6F57"/>
    <w:rsid w:val="00380C7A"/>
    <w:rsid w:val="004124F2"/>
    <w:rsid w:val="004403BA"/>
    <w:rsid w:val="00473AD4"/>
    <w:rsid w:val="00484D13"/>
    <w:rsid w:val="00594BBA"/>
    <w:rsid w:val="005C0D6E"/>
    <w:rsid w:val="005E200C"/>
    <w:rsid w:val="00675E9A"/>
    <w:rsid w:val="00693DE3"/>
    <w:rsid w:val="006A6EE1"/>
    <w:rsid w:val="006B0E61"/>
    <w:rsid w:val="007C321B"/>
    <w:rsid w:val="007C68CC"/>
    <w:rsid w:val="007F20B8"/>
    <w:rsid w:val="00811044"/>
    <w:rsid w:val="008332CF"/>
    <w:rsid w:val="009013B7"/>
    <w:rsid w:val="009B13E8"/>
    <w:rsid w:val="00AC6C87"/>
    <w:rsid w:val="00AF4A77"/>
    <w:rsid w:val="00B5288E"/>
    <w:rsid w:val="00D6470D"/>
    <w:rsid w:val="00E14F74"/>
    <w:rsid w:val="00F04220"/>
    <w:rsid w:val="00F20B4A"/>
    <w:rsid w:val="00F77C07"/>
    <w:rsid w:val="00FD33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BD3D2"/>
  <w15:chartTrackingRefBased/>
  <w15:docId w15:val="{EC28C685-A1DE-42D4-9533-FB5F7AE9F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026786"/>
    <w:rPr>
      <w:b/>
      <w:bCs/>
    </w:rPr>
  </w:style>
  <w:style w:type="character" w:styleId="Enfasicorsivo">
    <w:name w:val="Emphasis"/>
    <w:basedOn w:val="Carpredefinitoparagrafo"/>
    <w:uiPriority w:val="20"/>
    <w:qFormat/>
    <w:rsid w:val="00026786"/>
    <w:rPr>
      <w:i/>
      <w:iCs/>
    </w:rPr>
  </w:style>
  <w:style w:type="paragraph" w:styleId="NormaleWeb">
    <w:name w:val="Normal (Web)"/>
    <w:basedOn w:val="Normale"/>
    <w:uiPriority w:val="99"/>
    <w:semiHidden/>
    <w:unhideWhenUsed/>
    <w:rsid w:val="0002678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previous">
    <w:name w:val="previous"/>
    <w:basedOn w:val="Normale"/>
    <w:rsid w:val="0002678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5C0D6E"/>
    <w:pPr>
      <w:ind w:left="720"/>
      <w:contextualSpacing/>
    </w:pPr>
  </w:style>
  <w:style w:type="paragraph" w:styleId="PreformattatoHTML">
    <w:name w:val="HTML Preformatted"/>
    <w:basedOn w:val="Normale"/>
    <w:link w:val="PreformattatoHTMLCarattere"/>
    <w:uiPriority w:val="99"/>
    <w:unhideWhenUsed/>
    <w:rsid w:val="007F20B8"/>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rsid w:val="007F20B8"/>
    <w:rPr>
      <w:rFonts w:ascii="Consolas" w:hAnsi="Consolas"/>
      <w:sz w:val="20"/>
      <w:szCs w:val="20"/>
    </w:rPr>
  </w:style>
  <w:style w:type="character" w:styleId="Collegamentoipertestuale">
    <w:name w:val="Hyperlink"/>
    <w:basedOn w:val="Carpredefinitoparagrafo"/>
    <w:uiPriority w:val="99"/>
    <w:unhideWhenUsed/>
    <w:rsid w:val="00132FEB"/>
    <w:rPr>
      <w:color w:val="0563C1" w:themeColor="hyperlink"/>
      <w:u w:val="single"/>
    </w:rPr>
  </w:style>
  <w:style w:type="character" w:customStyle="1" w:styleId="Menzionenonrisolta1">
    <w:name w:val="Menzione non risolta1"/>
    <w:basedOn w:val="Carpredefinitoparagrafo"/>
    <w:uiPriority w:val="99"/>
    <w:semiHidden/>
    <w:unhideWhenUsed/>
    <w:rsid w:val="00132F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990">
      <w:bodyDiv w:val="1"/>
      <w:marLeft w:val="0"/>
      <w:marRight w:val="0"/>
      <w:marTop w:val="0"/>
      <w:marBottom w:val="0"/>
      <w:divBdr>
        <w:top w:val="none" w:sz="0" w:space="0" w:color="auto"/>
        <w:left w:val="none" w:sz="0" w:space="0" w:color="auto"/>
        <w:bottom w:val="none" w:sz="0" w:space="0" w:color="auto"/>
        <w:right w:val="none" w:sz="0" w:space="0" w:color="auto"/>
      </w:divBdr>
    </w:div>
    <w:div w:id="1540974486">
      <w:bodyDiv w:val="1"/>
      <w:marLeft w:val="0"/>
      <w:marRight w:val="0"/>
      <w:marTop w:val="0"/>
      <w:marBottom w:val="0"/>
      <w:divBdr>
        <w:top w:val="none" w:sz="0" w:space="0" w:color="auto"/>
        <w:left w:val="none" w:sz="0" w:space="0" w:color="auto"/>
        <w:bottom w:val="none" w:sz="0" w:space="0" w:color="auto"/>
        <w:right w:val="none" w:sz="0" w:space="0" w:color="auto"/>
      </w:divBdr>
    </w:div>
    <w:div w:id="1928149996">
      <w:bodyDiv w:val="1"/>
      <w:marLeft w:val="0"/>
      <w:marRight w:val="0"/>
      <w:marTop w:val="0"/>
      <w:marBottom w:val="0"/>
      <w:divBdr>
        <w:top w:val="none" w:sz="0" w:space="0" w:color="auto"/>
        <w:left w:val="none" w:sz="0" w:space="0" w:color="auto"/>
        <w:bottom w:val="none" w:sz="0" w:space="0" w:color="auto"/>
        <w:right w:val="none" w:sz="0" w:space="0" w:color="auto"/>
      </w:divBdr>
    </w:div>
    <w:div w:id="2043434700">
      <w:bodyDiv w:val="1"/>
      <w:marLeft w:val="0"/>
      <w:marRight w:val="0"/>
      <w:marTop w:val="0"/>
      <w:marBottom w:val="0"/>
      <w:divBdr>
        <w:top w:val="none" w:sz="0" w:space="0" w:color="auto"/>
        <w:left w:val="none" w:sz="0" w:space="0" w:color="auto"/>
        <w:bottom w:val="none" w:sz="0" w:space="0" w:color="auto"/>
        <w:right w:val="none" w:sz="0" w:space="0" w:color="auto"/>
      </w:divBdr>
    </w:div>
    <w:div w:id="204486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fontTable" Target="fontTable.xml"/><Relationship Id="rId5" Type="http://schemas.openxmlformats.org/officeDocument/2006/relationships/image" Target="media/image1.wmf"/><Relationship Id="rId10" Type="http://schemas.openxmlformats.org/officeDocument/2006/relationships/hyperlink" Target="http://www.invalsi.it" TargetMode="Externa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653</Words>
  <Characters>3728</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CEIS01100N</dc:creator>
  <cp:keywords/>
  <dc:description/>
  <cp:lastModifiedBy>Vicario</cp:lastModifiedBy>
  <cp:revision>6</cp:revision>
  <cp:lastPrinted>2023-09-20T12:33:00Z</cp:lastPrinted>
  <dcterms:created xsi:type="dcterms:W3CDTF">2023-09-20T09:58:00Z</dcterms:created>
  <dcterms:modified xsi:type="dcterms:W3CDTF">2023-10-09T09:21:00Z</dcterms:modified>
</cp:coreProperties>
</file>