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05100" w14:textId="77777777" w:rsidR="0022658A" w:rsidRDefault="0022658A">
      <w:r w:rsidRPr="0022658A">
        <w:t>Acqua che disseta. Acqua che purifica. Acqua che si mischia alle lacrime. Acqua che rinfresca. Acqua che lenisce ferite. Acqua che rischiara. Acqua bene pubblico. Acqua trasparente e pura. Acqua che senza chiedere si offre a tutti. Acqua salvifica. Acqua che aggrega. Acqua che porta via gli affanni.</w:t>
      </w:r>
      <w:bookmarkStart w:id="0" w:name="_GoBack"/>
      <w:bookmarkEnd w:id="0"/>
    </w:p>
    <w:sectPr w:rsidR="002265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8A"/>
    <w:rsid w:val="0022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ECA6C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Macintosh Word</Application>
  <DocSecurity>0</DocSecurity>
  <Lines>2</Lines>
  <Paragraphs>1</Paragraphs>
  <ScaleCrop>false</ScaleCrop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2016-07-18T20:39:00Z</dcterms:created>
  <dcterms:modified xsi:type="dcterms:W3CDTF">2016-07-18T20:40:00Z</dcterms:modified>
</cp:coreProperties>
</file>