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60640FD7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7E29BA">
        <w:rPr>
          <w:rFonts w:ascii="Times New Roman" w:hAnsi="Times New Roman" w:cs="Times New Roman"/>
          <w:sz w:val="24"/>
          <w:szCs w:val="24"/>
        </w:rPr>
        <w:t xml:space="preserve"> </w:t>
      </w:r>
      <w:r w:rsidR="00E21ED2">
        <w:rPr>
          <w:rFonts w:ascii="Times New Roman" w:hAnsi="Times New Roman" w:cs="Times New Roman"/>
          <w:sz w:val="24"/>
          <w:szCs w:val="24"/>
        </w:rPr>
        <w:t>7081-IV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</w:t>
      </w:r>
      <w:r w:rsidR="007E29BA">
        <w:rPr>
          <w:rFonts w:ascii="Times New Roman" w:hAnsi="Times New Roman" w:cs="Times New Roman"/>
          <w:sz w:val="24"/>
          <w:szCs w:val="24"/>
        </w:rPr>
        <w:t xml:space="preserve">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7E29BA">
        <w:rPr>
          <w:rFonts w:ascii="Times New Roman" w:hAnsi="Times New Roman" w:cs="Times New Roman"/>
          <w:sz w:val="24"/>
          <w:szCs w:val="24"/>
        </w:rPr>
        <w:t>24/03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3148CAEC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ED2">
        <w:rPr>
          <w:rFonts w:ascii="Times New Roman" w:hAnsi="Times New Roman" w:cs="Times New Roman"/>
          <w:b/>
          <w:sz w:val="24"/>
          <w:szCs w:val="24"/>
        </w:rPr>
        <w:t>167</w:t>
      </w:r>
    </w:p>
    <w:p w14:paraId="0D46BEB8" w14:textId="0DDD8D41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>Oggetto: Event</w:t>
      </w:r>
      <w:r w:rsidR="00FA2CAC">
        <w:rPr>
          <w:rFonts w:ascii="Times New Roman" w:hAnsi="Times New Roman" w:cs="Times New Roman"/>
          <w:b/>
          <w:sz w:val="24"/>
          <w:szCs w:val="24"/>
        </w:rPr>
        <w:t>i</w:t>
      </w:r>
      <w:r w:rsidRPr="009A0B23">
        <w:rPr>
          <w:rFonts w:ascii="Times New Roman" w:hAnsi="Times New Roman" w:cs="Times New Roman"/>
          <w:b/>
          <w:sz w:val="24"/>
          <w:szCs w:val="24"/>
        </w:rPr>
        <w:t xml:space="preserve"> di Orientamento</w:t>
      </w:r>
      <w:r w:rsidR="00302ADE">
        <w:rPr>
          <w:rFonts w:ascii="Times New Roman" w:hAnsi="Times New Roman" w:cs="Times New Roman"/>
          <w:b/>
          <w:sz w:val="24"/>
          <w:szCs w:val="24"/>
        </w:rPr>
        <w:t xml:space="preserve"> Università </w:t>
      </w:r>
      <w:r w:rsidR="001D5B71">
        <w:rPr>
          <w:rFonts w:ascii="Times New Roman" w:hAnsi="Times New Roman" w:cs="Times New Roman"/>
          <w:b/>
          <w:sz w:val="24"/>
          <w:szCs w:val="24"/>
        </w:rPr>
        <w:t xml:space="preserve">degli Studi di Salerno - </w:t>
      </w:r>
      <w:r w:rsidR="0037742B">
        <w:rPr>
          <w:rFonts w:ascii="Times New Roman" w:hAnsi="Times New Roman" w:cs="Times New Roman"/>
          <w:b/>
          <w:sz w:val="24"/>
          <w:szCs w:val="24"/>
        </w:rPr>
        <w:t xml:space="preserve">marzo/aprile </w:t>
      </w:r>
      <w:r w:rsidR="00852050">
        <w:rPr>
          <w:rFonts w:ascii="Times New Roman" w:hAnsi="Times New Roman" w:cs="Times New Roman"/>
          <w:b/>
          <w:sz w:val="24"/>
          <w:szCs w:val="24"/>
        </w:rPr>
        <w:t>2022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567D9143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</w:t>
      </w:r>
      <w:r w:rsidR="00FA2CAC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organizzat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CAC">
        <w:rPr>
          <w:rFonts w:ascii="Times New Roman" w:hAnsi="Times New Roman" w:cs="Times New Roman"/>
          <w:sz w:val="24"/>
          <w:szCs w:val="24"/>
        </w:rPr>
        <w:t>dal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02ADE">
        <w:rPr>
          <w:rFonts w:ascii="Times New Roman" w:hAnsi="Times New Roman" w:cs="Times New Roman"/>
          <w:sz w:val="24"/>
          <w:szCs w:val="24"/>
        </w:rPr>
        <w:t>“</w:t>
      </w:r>
      <w:r w:rsidR="00FA2CAC">
        <w:rPr>
          <w:rFonts w:ascii="Times New Roman" w:hAnsi="Times New Roman" w:cs="Times New Roman"/>
          <w:b/>
          <w:bCs/>
          <w:sz w:val="24"/>
          <w:szCs w:val="24"/>
        </w:rPr>
        <w:t>Uni</w:t>
      </w:r>
      <w:r w:rsidR="00302ADE">
        <w:rPr>
          <w:rFonts w:ascii="Times New Roman" w:hAnsi="Times New Roman" w:cs="Times New Roman"/>
          <w:b/>
          <w:bCs/>
          <w:sz w:val="24"/>
          <w:szCs w:val="24"/>
        </w:rPr>
        <w:t xml:space="preserve">versità </w:t>
      </w:r>
      <w:r w:rsidR="001D5B71">
        <w:rPr>
          <w:rFonts w:ascii="Times New Roman" w:hAnsi="Times New Roman" w:cs="Times New Roman"/>
          <w:b/>
          <w:bCs/>
          <w:sz w:val="24"/>
          <w:szCs w:val="24"/>
        </w:rPr>
        <w:t>degli Studi di Salerno”</w:t>
      </w:r>
      <w:r w:rsidRPr="00997C6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FE64A" w14:textId="77777777" w:rsidR="007E29BA" w:rsidRDefault="007E29BA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EF043" w14:textId="66D1004B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V</w:t>
      </w: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 segnaliamo le date degli open day del Dipartimento di Studi Umanistici dell'Università di Salerno - che dovrebbero già esservi state comunicate dal Centro di Ateneo per Orientamento e Tirocini (CAOT) -, in cui saranno presentati i corsi di laurea in lettere e lingue:</w:t>
      </w:r>
    </w:p>
    <w:p w14:paraId="311427F6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6D4DD83D" w14:textId="509D8FAF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25 marzo (CDS LETTERE) e 1</w:t>
      </w:r>
      <w:r w:rsidR="00E21ED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°</w:t>
      </w: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aprile (CdS Lingue e culture Straniere) 15-16,30 AULA 6 D3 </w:t>
      </w:r>
    </w:p>
    <w:p w14:paraId="5E6D8E20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2BF2461B" w14:textId="5FDB26A0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22 aprile (C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dS Lingue e culture Straniere) </w:t>
      </w: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 29 aprile (CdS Lettere) 15-16,30 Aula 6 D3 </w:t>
      </w:r>
    </w:p>
    <w:p w14:paraId="0878438B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08C3D4C9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Gli studenti interessati devono prenotarsi tramite il modulo disponibile in questa pagina del CAOT per accedere al campus:</w:t>
      </w:r>
    </w:p>
    <w:p w14:paraId="5BC6D9B7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769B323F" w14:textId="77777777" w:rsidR="0037742B" w:rsidRPr="0037742B" w:rsidRDefault="0049102F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hyperlink r:id="rId10" w:tgtFrame="_blank" w:history="1">
        <w:r w:rsidR="0037742B" w:rsidRPr="0037742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it-IT"/>
          </w:rPr>
          <w:t>https://www.orientamento.unisa.it/home/iniziative-attivita?id=805</w:t>
        </w:r>
      </w:hyperlink>
    </w:p>
    <w:p w14:paraId="3AE382E3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45211CCD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774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Per venire incontro alle richieste ricevute, le presentazioni del Dipsum rivolte alle scuole superiori (specialmente agli studenti di IV e V anno), previste per il 25 marzo (lettere) e 1 aprile (lingue), saranno anche trasmesse in streaming sulla pagina Facebook del Dipartimento: </w:t>
      </w:r>
      <w:hyperlink r:id="rId11" w:tgtFrame="_blank" w:history="1">
        <w:r w:rsidRPr="0037742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it-IT"/>
          </w:rPr>
          <w:t>https://www.facebook.com/DipsumUnisa</w:t>
        </w:r>
      </w:hyperlink>
    </w:p>
    <w:p w14:paraId="225AB240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00FC714B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4412D"/>
    <w:rsid w:val="00051A28"/>
    <w:rsid w:val="000855D7"/>
    <w:rsid w:val="00091251"/>
    <w:rsid w:val="00095F90"/>
    <w:rsid w:val="000B2AE3"/>
    <w:rsid w:val="000F47AE"/>
    <w:rsid w:val="00117096"/>
    <w:rsid w:val="00197E98"/>
    <w:rsid w:val="001D5B71"/>
    <w:rsid w:val="002252AB"/>
    <w:rsid w:val="00302ADE"/>
    <w:rsid w:val="00337864"/>
    <w:rsid w:val="0037742B"/>
    <w:rsid w:val="003C7F52"/>
    <w:rsid w:val="0049102F"/>
    <w:rsid w:val="00500AF3"/>
    <w:rsid w:val="005063C6"/>
    <w:rsid w:val="006508C8"/>
    <w:rsid w:val="006F2099"/>
    <w:rsid w:val="00732281"/>
    <w:rsid w:val="007C05CA"/>
    <w:rsid w:val="007E29BA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5077"/>
    <w:rsid w:val="00A61DB7"/>
    <w:rsid w:val="00B64300"/>
    <w:rsid w:val="00B90AC4"/>
    <w:rsid w:val="00B96B2E"/>
    <w:rsid w:val="00E01B2A"/>
    <w:rsid w:val="00E21ED2"/>
    <w:rsid w:val="00E22146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6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9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6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www.facebook.com/DipsumUnisa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www.orientamento.unisa.it/home/iniziative-attivita?id=80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6</cp:revision>
  <cp:lastPrinted>2021-12-09T12:00:00Z</cp:lastPrinted>
  <dcterms:created xsi:type="dcterms:W3CDTF">2022-03-24T10:44:00Z</dcterms:created>
  <dcterms:modified xsi:type="dcterms:W3CDTF">2022-03-24T16:41:00Z</dcterms:modified>
</cp:coreProperties>
</file>