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811"/>
        <w:tblW w:w="1112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A0"/>
      </w:tblPr>
      <w:tblGrid>
        <w:gridCol w:w="1063"/>
        <w:gridCol w:w="9002"/>
        <w:gridCol w:w="1062"/>
      </w:tblGrid>
      <w:tr w:rsidR="00A45D2E" w:rsidRPr="00F868CB">
        <w:trPr>
          <w:trHeight w:val="1836"/>
        </w:trPr>
        <w:tc>
          <w:tcPr>
            <w:tcW w:w="1063" w:type="dxa"/>
            <w:tcBorders>
              <w:top w:val="single" w:sz="4" w:space="0" w:color="auto"/>
              <w:bottom w:val="single" w:sz="4" w:space="0" w:color="auto"/>
            </w:tcBorders>
          </w:tcPr>
          <w:p w:rsidR="00A45D2E" w:rsidRPr="00F868CB" w:rsidRDefault="00A45D2E" w:rsidP="00CF4823">
            <w:pPr>
              <w:jc w:val="both"/>
              <w:rPr>
                <w:b/>
                <w:bCs/>
              </w:rPr>
            </w:pPr>
            <w:r w:rsidRPr="00F868CB">
              <w:rPr>
                <w:b/>
                <w:bCs/>
                <w:noProof/>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5" type="#_x0000_t75" style="width:39.75pt;height:46.5pt;visibility:visible">
                  <v:imagedata r:id="rId5" o:title=""/>
                </v:shape>
              </w:pict>
            </w:r>
          </w:p>
          <w:p w:rsidR="00A45D2E" w:rsidRPr="00F868CB" w:rsidRDefault="00A45D2E" w:rsidP="00CF4823">
            <w:pPr>
              <w:jc w:val="both"/>
            </w:pPr>
          </w:p>
        </w:tc>
        <w:tc>
          <w:tcPr>
            <w:tcW w:w="9002" w:type="dxa"/>
            <w:tcBorders>
              <w:top w:val="single" w:sz="4" w:space="0" w:color="auto"/>
              <w:bottom w:val="single" w:sz="4" w:space="0" w:color="auto"/>
            </w:tcBorders>
          </w:tcPr>
          <w:p w:rsidR="00A45D2E" w:rsidRPr="00DE4644" w:rsidRDefault="00A45D2E" w:rsidP="00CF4823">
            <w:pPr>
              <w:pStyle w:val="Heading2"/>
              <w:spacing w:before="0" w:after="0" w:line="240" w:lineRule="auto"/>
              <w:jc w:val="center"/>
              <w:rPr>
                <w:rFonts w:ascii="Times New Roman" w:hAnsi="Times New Roman" w:cs="Times New Roman"/>
                <w:i w:val="0"/>
                <w:iCs w:val="0"/>
                <w:sz w:val="22"/>
                <w:szCs w:val="22"/>
              </w:rPr>
            </w:pPr>
            <w:r w:rsidRPr="00DE4644">
              <w:rPr>
                <w:rFonts w:ascii="Times New Roman" w:hAnsi="Times New Roman" w:cs="Times New Roman"/>
                <w:i w:val="0"/>
                <w:iCs w:val="0"/>
                <w:sz w:val="22"/>
                <w:szCs w:val="22"/>
              </w:rPr>
              <w:t>ISTITUTO STATALE  D’ISTR</w:t>
            </w:r>
            <w:r>
              <w:rPr>
                <w:rFonts w:ascii="Times New Roman" w:hAnsi="Times New Roman" w:cs="Times New Roman"/>
                <w:i w:val="0"/>
                <w:iCs w:val="0"/>
                <w:sz w:val="22"/>
                <w:szCs w:val="22"/>
              </w:rPr>
              <w:t>UZIONE SECONDARIA SUPERIORE “G.</w:t>
            </w:r>
            <w:r w:rsidRPr="00DE4644">
              <w:rPr>
                <w:rFonts w:ascii="Times New Roman" w:hAnsi="Times New Roman" w:cs="Times New Roman"/>
                <w:i w:val="0"/>
                <w:iCs w:val="0"/>
                <w:sz w:val="22"/>
                <w:szCs w:val="22"/>
              </w:rPr>
              <w:t>B.</w:t>
            </w:r>
            <w:r>
              <w:rPr>
                <w:rFonts w:ascii="Times New Roman" w:hAnsi="Times New Roman" w:cs="Times New Roman"/>
                <w:i w:val="0"/>
                <w:iCs w:val="0"/>
                <w:sz w:val="22"/>
                <w:szCs w:val="22"/>
              </w:rPr>
              <w:t xml:space="preserve"> NOVELLI</w:t>
            </w:r>
            <w:r w:rsidRPr="00DE4644">
              <w:rPr>
                <w:rFonts w:ascii="Times New Roman" w:hAnsi="Times New Roman" w:cs="Times New Roman"/>
                <w:i w:val="0"/>
                <w:iCs w:val="0"/>
                <w:sz w:val="22"/>
                <w:szCs w:val="22"/>
              </w:rPr>
              <w:t>”</w:t>
            </w:r>
          </w:p>
          <w:p w:rsidR="00A45D2E" w:rsidRPr="00F868CB" w:rsidRDefault="00A45D2E" w:rsidP="00CF4823">
            <w:pPr>
              <w:spacing w:after="0" w:line="240" w:lineRule="auto"/>
              <w:jc w:val="center"/>
              <w:rPr>
                <w:rFonts w:ascii="Times New Roman" w:hAnsi="Times New Roman" w:cs="Times New Roman"/>
                <w:sz w:val="18"/>
                <w:szCs w:val="18"/>
              </w:rPr>
            </w:pPr>
            <w:r w:rsidRPr="00F868CB">
              <w:rPr>
                <w:rFonts w:ascii="Times New Roman" w:hAnsi="Times New Roman" w:cs="Times New Roman"/>
                <w:sz w:val="18"/>
                <w:szCs w:val="18"/>
              </w:rPr>
              <w:t>Liceo delle Scienze Umane - Liceo Linguistico - Liceo delle Scienze Umane opzione economico sociale</w:t>
            </w:r>
          </w:p>
          <w:p w:rsidR="00A45D2E" w:rsidRPr="00DE4644" w:rsidRDefault="00A45D2E" w:rsidP="00CF4823">
            <w:pPr>
              <w:pStyle w:val="Heading4"/>
              <w:spacing w:before="0" w:after="0" w:line="240" w:lineRule="auto"/>
              <w:jc w:val="center"/>
              <w:rPr>
                <w:rFonts w:ascii="Times New Roman" w:hAnsi="Times New Roman" w:cs="Times New Roman"/>
                <w:b w:val="0"/>
                <w:bCs w:val="0"/>
                <w:sz w:val="18"/>
                <w:szCs w:val="18"/>
              </w:rPr>
            </w:pPr>
            <w:r w:rsidRPr="00DE4644">
              <w:rPr>
                <w:rFonts w:ascii="Times New Roman" w:hAnsi="Times New Roman" w:cs="Times New Roman"/>
                <w:b w:val="0"/>
                <w:bCs w:val="0"/>
                <w:sz w:val="18"/>
                <w:szCs w:val="18"/>
              </w:rPr>
              <w:t>Istituto Professionale Abbigliamento e Moda - Istituto Professionale per i Servizi Socio Sanitari</w:t>
            </w:r>
          </w:p>
          <w:p w:rsidR="00A45D2E" w:rsidRPr="00F868CB" w:rsidRDefault="00A45D2E" w:rsidP="00CF4823">
            <w:pPr>
              <w:spacing w:after="0" w:line="240" w:lineRule="auto"/>
              <w:jc w:val="center"/>
              <w:rPr>
                <w:rFonts w:ascii="Times New Roman" w:hAnsi="Times New Roman" w:cs="Times New Roman"/>
                <w:sz w:val="18"/>
                <w:szCs w:val="18"/>
              </w:rPr>
            </w:pPr>
            <w:r w:rsidRPr="00F868CB">
              <w:rPr>
                <w:rFonts w:ascii="Times New Roman" w:hAnsi="Times New Roman" w:cs="Times New Roman"/>
                <w:sz w:val="18"/>
                <w:szCs w:val="18"/>
              </w:rPr>
              <w:t xml:space="preserve">Via G.B. Novelli, N° 1  </w:t>
            </w:r>
            <w:r w:rsidRPr="00F868CB">
              <w:rPr>
                <w:rFonts w:ascii="Times New Roman" w:hAnsi="Times New Roman" w:cs="Times New Roman"/>
                <w:i/>
                <w:iCs/>
                <w:sz w:val="18"/>
                <w:szCs w:val="18"/>
              </w:rPr>
              <w:t xml:space="preserve">  </w:t>
            </w:r>
            <w:r w:rsidRPr="00F868CB">
              <w:rPr>
                <w:rFonts w:ascii="Times New Roman" w:hAnsi="Times New Roman" w:cs="Times New Roman"/>
                <w:sz w:val="18"/>
                <w:szCs w:val="18"/>
              </w:rPr>
              <w:t>81025 MARCIANISE (CE)</w:t>
            </w:r>
          </w:p>
          <w:p w:rsidR="00A45D2E" w:rsidRPr="00F868CB" w:rsidRDefault="00A45D2E" w:rsidP="00CF4823">
            <w:pPr>
              <w:spacing w:after="0" w:line="240" w:lineRule="auto"/>
              <w:jc w:val="center"/>
              <w:rPr>
                <w:rFonts w:ascii="Times New Roman" w:hAnsi="Times New Roman" w:cs="Times New Roman"/>
                <w:sz w:val="18"/>
                <w:szCs w:val="18"/>
              </w:rPr>
            </w:pPr>
            <w:r w:rsidRPr="00F868CB">
              <w:rPr>
                <w:rFonts w:ascii="Times New Roman" w:hAnsi="Times New Roman" w:cs="Times New Roman"/>
                <w:sz w:val="18"/>
                <w:szCs w:val="18"/>
              </w:rPr>
              <w:t xml:space="preserve">Codice Fiscale : 80102490614 </w:t>
            </w:r>
            <w:r w:rsidRPr="00F868CB">
              <w:rPr>
                <w:rFonts w:ascii="Times New Roman" w:hAnsi="Times New Roman" w:cs="Times New Roman"/>
                <w:b/>
                <w:bCs/>
                <w:sz w:val="18"/>
                <w:szCs w:val="18"/>
              </w:rPr>
              <w:t>–</w:t>
            </w:r>
            <w:r w:rsidRPr="00F868CB">
              <w:rPr>
                <w:rFonts w:ascii="Times New Roman" w:hAnsi="Times New Roman" w:cs="Times New Roman"/>
                <w:sz w:val="18"/>
                <w:szCs w:val="18"/>
              </w:rPr>
              <w:t xml:space="preserve"> Distretto Scolastico  n° 14 Tel. Dirigente Scolastico : 0823/511863  </w:t>
            </w:r>
          </w:p>
          <w:p w:rsidR="00A45D2E" w:rsidRPr="00F868CB" w:rsidRDefault="00A45D2E" w:rsidP="00CF4823">
            <w:pPr>
              <w:spacing w:after="0" w:line="240" w:lineRule="auto"/>
              <w:jc w:val="center"/>
              <w:rPr>
                <w:rFonts w:ascii="Times New Roman" w:hAnsi="Times New Roman" w:cs="Times New Roman"/>
                <w:sz w:val="18"/>
                <w:szCs w:val="18"/>
              </w:rPr>
            </w:pPr>
            <w:r w:rsidRPr="00F868CB">
              <w:rPr>
                <w:rFonts w:ascii="Times New Roman" w:hAnsi="Times New Roman" w:cs="Times New Roman"/>
                <w:sz w:val="18"/>
                <w:szCs w:val="18"/>
              </w:rPr>
              <w:t xml:space="preserve">Fax: 0823 511834 - Segr. Tel :0823/511909  Vicedirigenza Tel. 0823/580019 </w:t>
            </w:r>
          </w:p>
          <w:p w:rsidR="00A45D2E" w:rsidRPr="00DE4644" w:rsidRDefault="00A45D2E" w:rsidP="00CF4823">
            <w:pPr>
              <w:pStyle w:val="Header"/>
              <w:spacing w:after="0" w:line="240" w:lineRule="auto"/>
              <w:jc w:val="center"/>
              <w:rPr>
                <w:rFonts w:ascii="Times New Roman" w:hAnsi="Times New Roman" w:cs="Times New Roman"/>
                <w:b/>
                <w:bCs/>
                <w:sz w:val="18"/>
                <w:szCs w:val="18"/>
              </w:rPr>
            </w:pPr>
            <w:r w:rsidRPr="00DE4644">
              <w:rPr>
                <w:rFonts w:ascii="Times New Roman" w:hAnsi="Times New Roman" w:cs="Times New Roman"/>
                <w:b/>
                <w:bCs/>
                <w:sz w:val="18"/>
                <w:szCs w:val="18"/>
              </w:rPr>
              <w:t xml:space="preserve">E-mail : </w:t>
            </w:r>
            <w:hyperlink r:id="rId6" w:history="1">
              <w:r w:rsidRPr="00DE4644">
                <w:rPr>
                  <w:rStyle w:val="Hyperlink"/>
                  <w:rFonts w:ascii="Times New Roman" w:hAnsi="Times New Roman" w:cs="Times New Roman"/>
                  <w:b/>
                  <w:bCs/>
                  <w:sz w:val="18"/>
                  <w:szCs w:val="18"/>
                </w:rPr>
                <w:t>ceis01100n@istruzione.it</w:t>
              </w:r>
            </w:hyperlink>
            <w:r w:rsidRPr="00DE4644">
              <w:rPr>
                <w:rFonts w:ascii="Times New Roman" w:hAnsi="Times New Roman" w:cs="Times New Roman"/>
                <w:b/>
                <w:bCs/>
                <w:sz w:val="18"/>
                <w:szCs w:val="18"/>
              </w:rPr>
              <w:t xml:space="preserve">     E-mail certificata (PEC) : </w:t>
            </w:r>
            <w:hyperlink r:id="rId7" w:history="1">
              <w:r w:rsidRPr="00DE4644">
                <w:rPr>
                  <w:rStyle w:val="Hyperlink"/>
                  <w:rFonts w:ascii="Times New Roman" w:hAnsi="Times New Roman" w:cs="Times New Roman"/>
                  <w:b/>
                  <w:bCs/>
                  <w:sz w:val="18"/>
                  <w:szCs w:val="18"/>
                </w:rPr>
                <w:t>ceis01100n@pec.istruzione.it</w:t>
              </w:r>
            </w:hyperlink>
          </w:p>
          <w:p w:rsidR="00A45D2E" w:rsidRPr="00863CD9" w:rsidRDefault="00A45D2E" w:rsidP="00CF4823">
            <w:pPr>
              <w:pStyle w:val="Header"/>
              <w:spacing w:after="0" w:line="240" w:lineRule="auto"/>
              <w:jc w:val="center"/>
              <w:rPr>
                <w:lang w:val="en-US"/>
              </w:rPr>
            </w:pPr>
            <w:r w:rsidRPr="00DE4644">
              <w:rPr>
                <w:rFonts w:ascii="Times New Roman" w:hAnsi="Times New Roman" w:cs="Times New Roman"/>
                <w:b/>
                <w:bCs/>
                <w:sz w:val="18"/>
                <w:szCs w:val="18"/>
                <w:lang w:val="en-US"/>
              </w:rPr>
              <w:t xml:space="preserve">Sito Web : </w:t>
            </w:r>
            <w:hyperlink r:id="rId8" w:history="1">
              <w:r w:rsidRPr="00DE4644">
                <w:rPr>
                  <w:rStyle w:val="Hyperlink"/>
                  <w:rFonts w:ascii="Times New Roman" w:hAnsi="Times New Roman" w:cs="Times New Roman"/>
                  <w:b/>
                  <w:bCs/>
                  <w:sz w:val="18"/>
                  <w:szCs w:val="18"/>
                  <w:lang w:val="en-US"/>
                </w:rPr>
                <w:t>www.istitutonovelli.it</w:t>
              </w:r>
            </w:hyperlink>
          </w:p>
        </w:tc>
        <w:tc>
          <w:tcPr>
            <w:tcW w:w="1062" w:type="dxa"/>
            <w:tcBorders>
              <w:top w:val="single" w:sz="4" w:space="0" w:color="auto"/>
              <w:bottom w:val="single" w:sz="4" w:space="0" w:color="auto"/>
            </w:tcBorders>
          </w:tcPr>
          <w:p w:rsidR="00A45D2E" w:rsidRPr="00F868CB" w:rsidRDefault="00A45D2E" w:rsidP="00CF4823">
            <w:pPr>
              <w:jc w:val="both"/>
              <w:rPr>
                <w:b/>
                <w:bCs/>
              </w:rPr>
            </w:pPr>
            <w:r w:rsidRPr="00F868CB">
              <w:rPr>
                <w:noProof/>
                <w:lang w:eastAsia="it-IT"/>
              </w:rPr>
              <w:pict>
                <v:shape id="Immagine 2" o:spid="_x0000_i1026" type="#_x0000_t75" style="width:46.5pt;height:39pt;visibility:visible">
                  <v:imagedata r:id="rId9" o:title=""/>
                </v:shape>
              </w:pict>
            </w:r>
          </w:p>
          <w:p w:rsidR="00A45D2E" w:rsidRPr="00F868CB" w:rsidRDefault="00A45D2E" w:rsidP="00CF4823">
            <w:pPr>
              <w:jc w:val="both"/>
            </w:pPr>
          </w:p>
        </w:tc>
      </w:tr>
    </w:tbl>
    <w:p w:rsidR="00A45D2E" w:rsidRDefault="00A45D2E" w:rsidP="00B337F3">
      <w:pPr>
        <w:rPr>
          <w:rFonts w:ascii="Times New Roman" w:hAnsi="Times New Roman" w:cs="Times New Roman"/>
          <w:sz w:val="24"/>
          <w:szCs w:val="24"/>
        </w:rPr>
      </w:pPr>
    </w:p>
    <w:p w:rsidR="00A45D2E" w:rsidRPr="00B337F3" w:rsidRDefault="00A45D2E" w:rsidP="00B337F3">
      <w:pPr>
        <w:rPr>
          <w:rFonts w:ascii="Times New Roman" w:hAnsi="Times New Roman" w:cs="Times New Roman"/>
          <w:sz w:val="24"/>
          <w:szCs w:val="24"/>
        </w:rPr>
      </w:pPr>
      <w:r w:rsidRPr="00B337F3">
        <w:rPr>
          <w:rFonts w:ascii="Times New Roman" w:hAnsi="Times New Roman" w:cs="Times New Roman"/>
          <w:sz w:val="24"/>
          <w:szCs w:val="24"/>
        </w:rPr>
        <w:t>Prot. n. ______</w:t>
      </w:r>
    </w:p>
    <w:p w:rsidR="00A45D2E" w:rsidRPr="00B337F3" w:rsidRDefault="00A45D2E" w:rsidP="00B337F3">
      <w:pPr>
        <w:spacing w:after="0" w:line="240" w:lineRule="auto"/>
        <w:jc w:val="right"/>
        <w:rPr>
          <w:rFonts w:ascii="Times New Roman" w:hAnsi="Times New Roman" w:cs="Times New Roman"/>
          <w:b/>
          <w:bCs/>
          <w:sz w:val="24"/>
          <w:szCs w:val="24"/>
        </w:rPr>
      </w:pPr>
      <w:r w:rsidRPr="00B337F3">
        <w:rPr>
          <w:rFonts w:ascii="Times New Roman" w:hAnsi="Times New Roman" w:cs="Times New Roman"/>
          <w:b/>
          <w:bCs/>
          <w:sz w:val="24"/>
          <w:szCs w:val="24"/>
        </w:rPr>
        <w:t>Ai docenti dell’</w:t>
      </w:r>
      <w:r>
        <w:rPr>
          <w:rFonts w:ascii="Times New Roman" w:hAnsi="Times New Roman" w:cs="Times New Roman"/>
          <w:b/>
          <w:bCs/>
          <w:sz w:val="24"/>
          <w:szCs w:val="24"/>
        </w:rPr>
        <w:t xml:space="preserve"> </w:t>
      </w:r>
      <w:r w:rsidRPr="00B337F3">
        <w:rPr>
          <w:rFonts w:ascii="Times New Roman" w:hAnsi="Times New Roman" w:cs="Times New Roman"/>
          <w:b/>
          <w:bCs/>
          <w:sz w:val="24"/>
          <w:szCs w:val="24"/>
        </w:rPr>
        <w:t>I.S.I.S.S “G.B. Novelli”</w:t>
      </w:r>
    </w:p>
    <w:p w:rsidR="00A45D2E" w:rsidRDefault="00A45D2E" w:rsidP="00B337F3">
      <w:pPr>
        <w:spacing w:after="0" w:line="240" w:lineRule="auto"/>
        <w:jc w:val="right"/>
        <w:rPr>
          <w:rFonts w:ascii="Times New Roman" w:hAnsi="Times New Roman" w:cs="Times New Roman"/>
          <w:b/>
          <w:bCs/>
          <w:sz w:val="24"/>
          <w:szCs w:val="24"/>
        </w:rPr>
      </w:pPr>
      <w:r w:rsidRPr="00B337F3">
        <w:rPr>
          <w:rFonts w:ascii="Times New Roman" w:hAnsi="Times New Roman" w:cs="Times New Roman"/>
          <w:b/>
          <w:bCs/>
          <w:sz w:val="24"/>
          <w:szCs w:val="24"/>
        </w:rPr>
        <w:t>Sede Centrale e Succursale</w:t>
      </w:r>
    </w:p>
    <w:p w:rsidR="00A45D2E" w:rsidRPr="00B337F3" w:rsidRDefault="00A45D2E" w:rsidP="00B337F3">
      <w:pPr>
        <w:spacing w:after="0" w:line="240" w:lineRule="auto"/>
        <w:jc w:val="right"/>
        <w:rPr>
          <w:rFonts w:ascii="Times New Roman" w:hAnsi="Times New Roman" w:cs="Times New Roman"/>
          <w:b/>
          <w:bCs/>
          <w:sz w:val="24"/>
          <w:szCs w:val="24"/>
        </w:rPr>
      </w:pPr>
    </w:p>
    <w:p w:rsidR="00A45D2E" w:rsidRPr="00B337F3" w:rsidRDefault="00A45D2E" w:rsidP="00B337F3">
      <w:pPr>
        <w:spacing w:after="0" w:line="240" w:lineRule="auto"/>
        <w:jc w:val="right"/>
        <w:rPr>
          <w:rFonts w:ascii="Times New Roman" w:hAnsi="Times New Roman" w:cs="Times New Roman"/>
          <w:b/>
          <w:bCs/>
          <w:sz w:val="24"/>
          <w:szCs w:val="24"/>
        </w:rPr>
      </w:pPr>
      <w:r w:rsidRPr="00B337F3">
        <w:rPr>
          <w:rFonts w:ascii="Times New Roman" w:hAnsi="Times New Roman" w:cs="Times New Roman"/>
          <w:b/>
          <w:bCs/>
          <w:sz w:val="24"/>
          <w:szCs w:val="24"/>
        </w:rPr>
        <w:t>e p.c. al DSGA</w:t>
      </w:r>
    </w:p>
    <w:p w:rsidR="00A45D2E" w:rsidRDefault="00A45D2E" w:rsidP="00B337F3">
      <w:pPr>
        <w:spacing w:after="0" w:line="240" w:lineRule="auto"/>
        <w:jc w:val="both"/>
        <w:rPr>
          <w:rFonts w:ascii="Times New Roman" w:hAnsi="Times New Roman" w:cs="Times New Roman"/>
          <w:sz w:val="24"/>
          <w:szCs w:val="24"/>
        </w:rPr>
      </w:pPr>
    </w:p>
    <w:p w:rsidR="00A45D2E" w:rsidRDefault="00A45D2E" w:rsidP="00B337F3">
      <w:pPr>
        <w:spacing w:after="0" w:line="240" w:lineRule="auto"/>
        <w:jc w:val="both"/>
        <w:rPr>
          <w:rFonts w:ascii="Times New Roman" w:hAnsi="Times New Roman" w:cs="Times New Roman"/>
          <w:b/>
          <w:bCs/>
          <w:sz w:val="24"/>
          <w:szCs w:val="24"/>
        </w:rPr>
      </w:pPr>
    </w:p>
    <w:p w:rsidR="00A45D2E" w:rsidRDefault="00A45D2E" w:rsidP="00B337F3">
      <w:pPr>
        <w:spacing w:after="0" w:line="240" w:lineRule="auto"/>
        <w:jc w:val="center"/>
        <w:rPr>
          <w:rFonts w:ascii="Times New Roman" w:hAnsi="Times New Roman" w:cs="Times New Roman"/>
          <w:b/>
          <w:bCs/>
          <w:sz w:val="24"/>
          <w:szCs w:val="24"/>
        </w:rPr>
      </w:pPr>
    </w:p>
    <w:p w:rsidR="00A45D2E" w:rsidRDefault="00A45D2E" w:rsidP="00B337F3">
      <w:pPr>
        <w:spacing w:after="0" w:line="240" w:lineRule="auto"/>
        <w:jc w:val="center"/>
        <w:rPr>
          <w:rFonts w:ascii="Times New Roman" w:hAnsi="Times New Roman" w:cs="Times New Roman"/>
          <w:b/>
          <w:bCs/>
          <w:sz w:val="24"/>
          <w:szCs w:val="24"/>
        </w:rPr>
      </w:pPr>
      <w:r w:rsidRPr="00B337F3">
        <w:rPr>
          <w:rFonts w:ascii="Times New Roman" w:hAnsi="Times New Roman" w:cs="Times New Roman"/>
          <w:b/>
          <w:bCs/>
          <w:sz w:val="24"/>
          <w:szCs w:val="24"/>
        </w:rPr>
        <w:t>Comunicazione n._____</w:t>
      </w:r>
    </w:p>
    <w:p w:rsidR="00A45D2E" w:rsidRDefault="00A45D2E" w:rsidP="00B337F3">
      <w:pPr>
        <w:spacing w:after="0" w:line="240" w:lineRule="auto"/>
        <w:rPr>
          <w:rFonts w:ascii="Times New Roman" w:hAnsi="Times New Roman" w:cs="Times New Roman"/>
          <w:b/>
          <w:bCs/>
          <w:sz w:val="24"/>
          <w:szCs w:val="24"/>
        </w:rPr>
      </w:pPr>
    </w:p>
    <w:p w:rsidR="00A45D2E" w:rsidRDefault="00A45D2E" w:rsidP="00B337F3">
      <w:pPr>
        <w:spacing w:after="0" w:line="240" w:lineRule="auto"/>
        <w:rPr>
          <w:rFonts w:ascii="Times New Roman" w:hAnsi="Times New Roman" w:cs="Times New Roman"/>
          <w:b/>
          <w:bCs/>
          <w:sz w:val="24"/>
          <w:szCs w:val="24"/>
        </w:rPr>
      </w:pPr>
    </w:p>
    <w:p w:rsidR="00A45D2E" w:rsidRDefault="00A45D2E" w:rsidP="00B337F3">
      <w:pPr>
        <w:spacing w:after="0" w:line="240" w:lineRule="auto"/>
        <w:rPr>
          <w:rFonts w:ascii="Times New Roman" w:hAnsi="Times New Roman" w:cs="Times New Roman"/>
          <w:b/>
          <w:bCs/>
          <w:sz w:val="24"/>
          <w:szCs w:val="24"/>
        </w:rPr>
      </w:pPr>
    </w:p>
    <w:p w:rsidR="00A45D2E" w:rsidRDefault="00A45D2E" w:rsidP="00B337F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Oggetto:  Giornata dell’Europa 2013</w:t>
      </w:r>
    </w:p>
    <w:p w:rsidR="00A45D2E" w:rsidRDefault="00A45D2E" w:rsidP="00B337F3">
      <w:pPr>
        <w:spacing w:after="0" w:line="240" w:lineRule="auto"/>
        <w:rPr>
          <w:rFonts w:ascii="Times New Roman" w:hAnsi="Times New Roman" w:cs="Times New Roman"/>
          <w:b/>
          <w:bCs/>
          <w:sz w:val="24"/>
          <w:szCs w:val="24"/>
        </w:rPr>
      </w:pPr>
    </w:p>
    <w:p w:rsidR="00A45D2E" w:rsidRPr="00DF6780" w:rsidRDefault="00A45D2E" w:rsidP="00626418">
      <w:pPr>
        <w:pStyle w:val="NormalWeb"/>
        <w:spacing w:before="0" w:beforeAutospacing="0" w:after="0" w:afterAutospacing="0" w:line="360" w:lineRule="auto"/>
        <w:rPr>
          <w:color w:val="000000"/>
        </w:rPr>
      </w:pPr>
      <w:r w:rsidRPr="00DF6780">
        <w:rPr>
          <w:b/>
          <w:bCs/>
        </w:rPr>
        <w:t>Il giorno, 9 maggio di ogni anno è dedicato alla “Festa dell'Europa” che</w:t>
      </w:r>
      <w:r w:rsidRPr="00DF6780">
        <w:rPr>
          <w:color w:val="000000"/>
        </w:rPr>
        <w:t xml:space="preserve">, insieme alla bandiera, all'Inno alla Gioia,  alla moneta unica, </w:t>
      </w:r>
      <w:r w:rsidRPr="00DF6780">
        <w:rPr>
          <w:b/>
          <w:bCs/>
        </w:rPr>
        <w:t xml:space="preserve">è </w:t>
      </w:r>
      <w:r w:rsidRPr="00DF6780">
        <w:rPr>
          <w:color w:val="000000"/>
        </w:rPr>
        <w:t xml:space="preserve">diventata il simbolo identificativo dell'entità politica dell'Unione europea. </w:t>
      </w:r>
      <w:r w:rsidRPr="00DF6780">
        <w:rPr>
          <w:color w:val="333333"/>
        </w:rPr>
        <w:t>La data, 9 maggio,  ricorda l’</w:t>
      </w:r>
      <w:r w:rsidRPr="00DF6780">
        <w:rPr>
          <w:b/>
          <w:bCs/>
          <w:color w:val="333333"/>
        </w:rPr>
        <w:t>anniversario della storica  dichiarazione de</w:t>
      </w:r>
      <w:r w:rsidRPr="00DF6780">
        <w:rPr>
          <w:color w:val="333333"/>
        </w:rPr>
        <w:t xml:space="preserve">l ministro francese degli affari esteri Robert Schuman che per primo nel 1950, in occasione di un discorso a Parigi, </w:t>
      </w:r>
      <w:r w:rsidRPr="00DF6780">
        <w:rPr>
          <w:color w:val="000000"/>
        </w:rPr>
        <w:t>rendeva pubblica la proposta di creare un'Europa organizzata, indispensabile al mantenimento di relazioni pacifiche fra gli Stati che la componevano.</w:t>
      </w:r>
      <w:r w:rsidRPr="00DF6780">
        <w:rPr>
          <w:color w:val="333333"/>
        </w:rPr>
        <w:t xml:space="preserve"> </w:t>
      </w:r>
      <w:r w:rsidRPr="00DF6780">
        <w:t xml:space="preserve">La proposta, nota come "dichiarazione Schuman", è considerata l'atto di nascita dell'Unione europea. </w:t>
      </w:r>
    </w:p>
    <w:p w:rsidR="00A45D2E" w:rsidRPr="00DF6780" w:rsidRDefault="00A45D2E" w:rsidP="00626418">
      <w:pPr>
        <w:spacing w:after="0" w:line="360" w:lineRule="auto"/>
        <w:jc w:val="both"/>
        <w:rPr>
          <w:rFonts w:ascii="Times New Roman" w:hAnsi="Times New Roman" w:cs="Times New Roman"/>
          <w:color w:val="333333"/>
          <w:sz w:val="24"/>
          <w:szCs w:val="24"/>
        </w:rPr>
      </w:pPr>
      <w:r w:rsidRPr="00DF6780">
        <w:rPr>
          <w:rFonts w:ascii="Times New Roman" w:hAnsi="Times New Roman" w:cs="Times New Roman"/>
          <w:color w:val="333333"/>
          <w:sz w:val="24"/>
          <w:szCs w:val="24"/>
        </w:rPr>
        <w:t>Ogni anno dunque si festeggia questa ricorrenza con l’obiettivo di sensibilizzare i cittadini europei verso i diritti, le opportunità e le aspettative sul futuro offerte dall’UE.</w:t>
      </w:r>
    </w:p>
    <w:p w:rsidR="00A45D2E" w:rsidRDefault="00A45D2E" w:rsidP="00DF6780">
      <w:pPr>
        <w:spacing w:after="0" w:line="360" w:lineRule="auto"/>
        <w:jc w:val="both"/>
        <w:rPr>
          <w:rFonts w:ascii="Times New Roman" w:hAnsi="Times New Roman" w:cs="Times New Roman"/>
          <w:sz w:val="24"/>
          <w:szCs w:val="24"/>
        </w:rPr>
      </w:pPr>
      <w:r w:rsidRPr="00DF6780">
        <w:rPr>
          <w:rFonts w:ascii="Times New Roman" w:hAnsi="Times New Roman" w:cs="Times New Roman"/>
          <w:color w:val="333333"/>
          <w:sz w:val="24"/>
          <w:szCs w:val="24"/>
        </w:rPr>
        <w:t xml:space="preserve">L’ISISS “G.B. Novelli” di Marcianise celebra  la “Festa dell’Europa 2013” </w:t>
      </w:r>
      <w:r w:rsidRPr="00DF6780">
        <w:rPr>
          <w:rFonts w:ascii="Times New Roman" w:hAnsi="Times New Roman" w:cs="Times New Roman"/>
          <w:sz w:val="24"/>
          <w:szCs w:val="24"/>
        </w:rPr>
        <w:t xml:space="preserve">il giorno </w:t>
      </w:r>
      <w:r w:rsidRPr="00DF6780">
        <w:rPr>
          <w:rFonts w:ascii="Times New Roman" w:hAnsi="Times New Roman" w:cs="Times New Roman"/>
          <w:b/>
          <w:bCs/>
          <w:sz w:val="24"/>
          <w:szCs w:val="24"/>
        </w:rPr>
        <w:t>mercoledì  15 maggio 2013</w:t>
      </w:r>
      <w:r w:rsidRPr="00DF6780">
        <w:rPr>
          <w:rFonts w:ascii="Times New Roman" w:hAnsi="Times New Roman" w:cs="Times New Roman"/>
          <w:color w:val="333333"/>
          <w:sz w:val="24"/>
          <w:szCs w:val="24"/>
        </w:rPr>
        <w:t xml:space="preserve"> </w:t>
      </w:r>
      <w:r w:rsidRPr="00DF6780">
        <w:rPr>
          <w:rFonts w:ascii="Times New Roman" w:hAnsi="Times New Roman" w:cs="Times New Roman"/>
          <w:b/>
          <w:bCs/>
          <w:sz w:val="24"/>
          <w:szCs w:val="24"/>
        </w:rPr>
        <w:t>durante la quale saranno evidenziati  le attività ed i risultati realizzati con il contributo dei Fondi Strutturali  Europei</w:t>
      </w:r>
      <w:r w:rsidRPr="00DF6780">
        <w:rPr>
          <w:rFonts w:ascii="Times New Roman" w:hAnsi="Times New Roman" w:cs="Times New Roman"/>
          <w:sz w:val="24"/>
          <w:szCs w:val="24"/>
        </w:rPr>
        <w:t>.</w:t>
      </w:r>
    </w:p>
    <w:p w:rsidR="00A45D2E" w:rsidRDefault="00A45D2E" w:rsidP="00DF6780">
      <w:pPr>
        <w:spacing w:after="0" w:line="360" w:lineRule="auto"/>
        <w:jc w:val="both"/>
        <w:rPr>
          <w:rFonts w:ascii="Times New Roman" w:hAnsi="Times New Roman" w:cs="Times New Roman"/>
          <w:sz w:val="24"/>
          <w:szCs w:val="24"/>
        </w:rPr>
      </w:pPr>
      <w:r w:rsidRPr="00DF6780">
        <w:rPr>
          <w:rFonts w:ascii="Times New Roman" w:hAnsi="Times New Roman" w:cs="Times New Roman"/>
          <w:sz w:val="24"/>
          <w:szCs w:val="24"/>
        </w:rPr>
        <w:t xml:space="preserve"> La manifestazione sarà articolata  in </w:t>
      </w:r>
      <w:r>
        <w:rPr>
          <w:rFonts w:ascii="Times New Roman" w:hAnsi="Times New Roman" w:cs="Times New Roman"/>
          <w:sz w:val="24"/>
          <w:szCs w:val="24"/>
        </w:rPr>
        <w:t>quattro</w:t>
      </w:r>
      <w:r w:rsidRPr="00DF6780">
        <w:rPr>
          <w:rFonts w:ascii="Times New Roman" w:hAnsi="Times New Roman" w:cs="Times New Roman"/>
          <w:sz w:val="24"/>
          <w:szCs w:val="24"/>
        </w:rPr>
        <w:t xml:space="preserve"> momenti:</w:t>
      </w:r>
    </w:p>
    <w:p w:rsidR="00A45D2E" w:rsidRPr="00F83E3E" w:rsidRDefault="00A45D2E" w:rsidP="00DF6780">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Alle ore 9,15 gli alunni delle classi </w:t>
      </w:r>
      <w:r w:rsidRPr="00B337F3">
        <w:rPr>
          <w:rFonts w:ascii="Times New Roman" w:hAnsi="Times New Roman" w:cs="Times New Roman"/>
          <w:sz w:val="24"/>
          <w:szCs w:val="24"/>
        </w:rPr>
        <w:t>4Cp, 2CU e 4Dp</w:t>
      </w:r>
      <w:r>
        <w:rPr>
          <w:rFonts w:ascii="Times New Roman" w:hAnsi="Times New Roman" w:cs="Times New Roman"/>
          <w:sz w:val="24"/>
          <w:szCs w:val="24"/>
        </w:rPr>
        <w:t xml:space="preserve"> saranno ospitati, durante la seconda e la terza ora di lezione, vigilati dai rispettivi docenti della seconda e della terza ora di lezione , presso la sala “Cinzia Visone” . Alle ore 11,10 gli alunni ritorneranno nelle loro rispettive aule dove  continueranno il regolare svolgimento delle lezioni.</w:t>
      </w:r>
    </w:p>
    <w:p w:rsidR="00A45D2E" w:rsidRPr="00DF6780" w:rsidRDefault="00A45D2E" w:rsidP="00C967D7">
      <w:pPr>
        <w:pStyle w:val="NormalWeb"/>
        <w:numPr>
          <w:ilvl w:val="0"/>
          <w:numId w:val="2"/>
        </w:numPr>
        <w:spacing w:before="0" w:beforeAutospacing="0" w:after="0" w:afterAutospacing="0" w:line="360" w:lineRule="auto"/>
      </w:pPr>
      <w:r w:rsidRPr="00DF6780">
        <w:t xml:space="preserve">Ore 9,30:  </w:t>
      </w:r>
      <w:r>
        <w:t xml:space="preserve">presentazione </w:t>
      </w:r>
      <w:r w:rsidRPr="00DF6780">
        <w:t xml:space="preserve"> dei risultati  dei percorsi formativi intrapresi dagli  alunni dell’ISISS “G.B.Novelli” di Marcianise   e realizzati con l’utilizzo delle risorse finanziarie  destinate ai progetti PON “Competenze per lo sviluppo” a valere sul Fondo Sociale Europeo </w:t>
      </w:r>
      <w:r>
        <w:t xml:space="preserve"> -  </w:t>
      </w:r>
      <w:r w:rsidRPr="00DF6780">
        <w:t xml:space="preserve">biennalità 2011-2013; </w:t>
      </w:r>
    </w:p>
    <w:p w:rsidR="00A45D2E" w:rsidRPr="004078CE" w:rsidRDefault="00A45D2E" w:rsidP="00DF6780">
      <w:pPr>
        <w:pStyle w:val="ListParagraph"/>
        <w:numPr>
          <w:ilvl w:val="0"/>
          <w:numId w:val="2"/>
        </w:numPr>
        <w:spacing w:after="0" w:line="360" w:lineRule="auto"/>
        <w:jc w:val="both"/>
        <w:rPr>
          <w:rFonts w:ascii="Times New Roman" w:hAnsi="Times New Roman" w:cs="Times New Roman"/>
          <w:i/>
          <w:iCs/>
          <w:sz w:val="24"/>
          <w:szCs w:val="24"/>
          <w:u w:val="single"/>
        </w:rPr>
      </w:pPr>
      <w:r w:rsidRPr="00DF6780">
        <w:rPr>
          <w:rFonts w:ascii="Times New Roman" w:hAnsi="Times New Roman" w:cs="Times New Roman"/>
          <w:sz w:val="24"/>
          <w:szCs w:val="24"/>
        </w:rPr>
        <w:t xml:space="preserve">Ore 10,00: presentazione  </w:t>
      </w:r>
      <w:r>
        <w:rPr>
          <w:rFonts w:ascii="Times New Roman" w:hAnsi="Times New Roman" w:cs="Times New Roman"/>
          <w:sz w:val="24"/>
          <w:szCs w:val="24"/>
        </w:rPr>
        <w:t xml:space="preserve">degli </w:t>
      </w:r>
      <w:r w:rsidRPr="00DF6780">
        <w:rPr>
          <w:rFonts w:ascii="Times New Roman" w:hAnsi="Times New Roman" w:cs="Times New Roman"/>
          <w:sz w:val="24"/>
          <w:szCs w:val="24"/>
        </w:rPr>
        <w:t>“Ambienti per l’apprendimento” realizzati dall’ISISS “G.B.Novelli” di Marcianise attraverso l’utilizzo delle risorse finanziarie  destinate ai progetti PON a valere sul Fondo Europeo di Sviluppo Regionale</w:t>
      </w:r>
      <w:r>
        <w:rPr>
          <w:rFonts w:ascii="Times New Roman" w:hAnsi="Times New Roman" w:cs="Times New Roman"/>
          <w:sz w:val="24"/>
          <w:szCs w:val="24"/>
        </w:rPr>
        <w:t xml:space="preserve"> -</w:t>
      </w:r>
      <w:r w:rsidRPr="00DF6780">
        <w:rPr>
          <w:rFonts w:ascii="Times New Roman" w:hAnsi="Times New Roman" w:cs="Times New Roman"/>
          <w:sz w:val="24"/>
          <w:szCs w:val="24"/>
        </w:rPr>
        <w:t xml:space="preserve"> biennalità 2011-2013. </w:t>
      </w:r>
    </w:p>
    <w:p w:rsidR="00A45D2E" w:rsidRPr="004078CE" w:rsidRDefault="00A45D2E" w:rsidP="004078CE">
      <w:pPr>
        <w:pStyle w:val="ListParagraph"/>
        <w:numPr>
          <w:ilvl w:val="0"/>
          <w:numId w:val="2"/>
        </w:numPr>
        <w:spacing w:after="0" w:line="360" w:lineRule="auto"/>
        <w:jc w:val="both"/>
        <w:rPr>
          <w:rFonts w:ascii="Times New Roman" w:hAnsi="Times New Roman" w:cs="Times New Roman"/>
          <w:i/>
          <w:iCs/>
          <w:sz w:val="24"/>
          <w:szCs w:val="24"/>
          <w:u w:val="single"/>
        </w:rPr>
      </w:pPr>
      <w:r w:rsidRPr="004078CE">
        <w:rPr>
          <w:rFonts w:ascii="Times New Roman" w:hAnsi="Times New Roman" w:cs="Times New Roman"/>
          <w:sz w:val="24"/>
          <w:szCs w:val="24"/>
        </w:rPr>
        <w:t xml:space="preserve">Ore 10,15:  inaugurazione del Laboratorio </w:t>
      </w:r>
      <w:r w:rsidRPr="004078CE">
        <w:rPr>
          <w:rFonts w:ascii="Times New Roman" w:hAnsi="Times New Roman" w:cs="Times New Roman"/>
          <w:b/>
          <w:bCs/>
          <w:sz w:val="24"/>
          <w:szCs w:val="24"/>
        </w:rPr>
        <w:t>“Ambiente di autoformazione docenti”</w:t>
      </w:r>
      <w:r w:rsidRPr="004078CE">
        <w:rPr>
          <w:rFonts w:ascii="Times New Roman" w:hAnsi="Times New Roman" w:cs="Times New Roman"/>
          <w:sz w:val="24"/>
          <w:szCs w:val="24"/>
        </w:rPr>
        <w:t xml:space="preserve"> realizzato dall’ISISS “G.B.Novelli” di Marcianise nell’ambito del Programma Operativo Nazionale FESR “Ambienti per l’apprendimento”: “</w:t>
      </w:r>
      <w:r w:rsidRPr="004078CE">
        <w:rPr>
          <w:rFonts w:ascii="Times New Roman" w:hAnsi="Times New Roman" w:cs="Times New Roman"/>
          <w:i/>
          <w:iCs/>
          <w:sz w:val="24"/>
          <w:szCs w:val="24"/>
        </w:rPr>
        <w:t>Potenziare gli ambienti per l’autoformazione e la formazione degli</w:t>
      </w:r>
      <w:r w:rsidRPr="004078CE">
        <w:rPr>
          <w:rFonts w:ascii="Times New Roman" w:hAnsi="Times New Roman" w:cs="Times New Roman"/>
          <w:sz w:val="24"/>
          <w:szCs w:val="24"/>
        </w:rPr>
        <w:t xml:space="preserve"> </w:t>
      </w:r>
      <w:r w:rsidRPr="004078CE">
        <w:rPr>
          <w:rFonts w:ascii="Times New Roman" w:hAnsi="Times New Roman" w:cs="Times New Roman"/>
          <w:i/>
          <w:iCs/>
          <w:sz w:val="24"/>
          <w:szCs w:val="24"/>
        </w:rPr>
        <w:t>insegnanti e del personale della scuola”</w:t>
      </w:r>
      <w:r w:rsidRPr="004078CE">
        <w:rPr>
          <w:rFonts w:ascii="Times New Roman" w:hAnsi="Times New Roman" w:cs="Times New Roman"/>
          <w:b/>
          <w:bCs/>
          <w:sz w:val="24"/>
          <w:szCs w:val="24"/>
        </w:rPr>
        <w:t xml:space="preserve">  - Obiettivo Specifico E.1</w:t>
      </w:r>
      <w:r w:rsidRPr="004078CE">
        <w:rPr>
          <w:rFonts w:ascii="Times New Roman" w:hAnsi="Times New Roman" w:cs="Times New Roman"/>
          <w:b/>
          <w:bCs/>
          <w:color w:val="000081"/>
          <w:sz w:val="24"/>
          <w:szCs w:val="24"/>
        </w:rPr>
        <w:t xml:space="preserve"> </w:t>
      </w:r>
      <w:r w:rsidRPr="004078CE">
        <w:rPr>
          <w:rFonts w:ascii="Times New Roman" w:hAnsi="Times New Roman" w:cs="Times New Roman"/>
          <w:color w:val="000081"/>
          <w:sz w:val="24"/>
          <w:szCs w:val="24"/>
        </w:rPr>
        <w:t>“</w:t>
      </w:r>
      <w:r w:rsidRPr="004078CE">
        <w:rPr>
          <w:rFonts w:ascii="Times New Roman" w:hAnsi="Times New Roman" w:cs="Times New Roman"/>
          <w:i/>
          <w:iCs/>
          <w:color w:val="000000"/>
          <w:sz w:val="24"/>
          <w:szCs w:val="24"/>
        </w:rPr>
        <w:t>Realizzazione</w:t>
      </w:r>
      <w:r w:rsidRPr="004078CE">
        <w:rPr>
          <w:rFonts w:ascii="Times New Roman" w:hAnsi="Times New Roman" w:cs="Times New Roman"/>
          <w:sz w:val="24"/>
          <w:szCs w:val="24"/>
        </w:rPr>
        <w:t xml:space="preserve"> </w:t>
      </w:r>
      <w:r w:rsidRPr="004078CE">
        <w:rPr>
          <w:rFonts w:ascii="Times New Roman" w:hAnsi="Times New Roman" w:cs="Times New Roman"/>
          <w:i/>
          <w:iCs/>
          <w:color w:val="000000"/>
          <w:sz w:val="24"/>
          <w:szCs w:val="24"/>
        </w:rPr>
        <w:t>di  ambienti dedicati per facilitare e promuovere la formazione permanente</w:t>
      </w:r>
      <w:r w:rsidRPr="004078CE">
        <w:rPr>
          <w:rFonts w:ascii="Times New Roman" w:hAnsi="Times New Roman" w:cs="Times New Roman"/>
          <w:sz w:val="24"/>
          <w:szCs w:val="24"/>
        </w:rPr>
        <w:t xml:space="preserve"> </w:t>
      </w:r>
      <w:r w:rsidRPr="004078CE">
        <w:rPr>
          <w:rFonts w:ascii="Times New Roman" w:hAnsi="Times New Roman" w:cs="Times New Roman"/>
          <w:i/>
          <w:iCs/>
          <w:color w:val="000000"/>
          <w:sz w:val="24"/>
          <w:szCs w:val="24"/>
        </w:rPr>
        <w:t>dei docenti attraverso l’arricchimento delle dotazioni tecnologiche e scientifiche</w:t>
      </w:r>
      <w:r w:rsidRPr="004078CE">
        <w:rPr>
          <w:rFonts w:ascii="Times New Roman" w:hAnsi="Times New Roman" w:cs="Times New Roman"/>
          <w:sz w:val="24"/>
          <w:szCs w:val="24"/>
        </w:rPr>
        <w:t xml:space="preserve"> </w:t>
      </w:r>
      <w:r w:rsidRPr="004078CE">
        <w:rPr>
          <w:rFonts w:ascii="Times New Roman" w:hAnsi="Times New Roman" w:cs="Times New Roman"/>
          <w:i/>
          <w:iCs/>
          <w:color w:val="000000"/>
          <w:sz w:val="24"/>
          <w:szCs w:val="24"/>
        </w:rPr>
        <w:t>e per la ricerca didattica degli istituti</w:t>
      </w:r>
      <w:r w:rsidRPr="004078CE">
        <w:rPr>
          <w:rFonts w:ascii="Times New Roman" w:hAnsi="Times New Roman" w:cs="Times New Roman"/>
          <w:color w:val="000000"/>
          <w:sz w:val="24"/>
          <w:szCs w:val="24"/>
        </w:rPr>
        <w:t>”.</w:t>
      </w:r>
      <w:r w:rsidRPr="004078CE">
        <w:rPr>
          <w:rFonts w:ascii="Times New Roman" w:hAnsi="Times New Roman" w:cs="Times New Roman"/>
          <w:sz w:val="24"/>
          <w:szCs w:val="24"/>
        </w:rPr>
        <w:t xml:space="preserve"> </w:t>
      </w:r>
      <w:r w:rsidRPr="004078CE">
        <w:rPr>
          <w:rFonts w:ascii="Times New Roman" w:hAnsi="Times New Roman" w:cs="Times New Roman"/>
          <w:b/>
          <w:bCs/>
          <w:sz w:val="24"/>
          <w:szCs w:val="24"/>
        </w:rPr>
        <w:t xml:space="preserve">Codice nazionale  del progetto: </w:t>
      </w:r>
      <w:r w:rsidRPr="004078CE">
        <w:rPr>
          <w:rFonts w:ascii="Times New Roman" w:eastAsia="SimSun" w:hAnsi="Times New Roman" w:cs="Times New Roman"/>
          <w:b/>
          <w:bCs/>
          <w:sz w:val="24"/>
          <w:szCs w:val="24"/>
          <w:lang w:eastAsia="zh-CN"/>
        </w:rPr>
        <w:t>E-1-FESR-2011-277 ,</w:t>
      </w:r>
    </w:p>
    <w:p w:rsidR="00A45D2E" w:rsidRPr="00A4437E" w:rsidRDefault="00A45D2E" w:rsidP="00A4437E">
      <w:pPr>
        <w:spacing w:after="0" w:line="360" w:lineRule="auto"/>
        <w:jc w:val="both"/>
        <w:rPr>
          <w:rFonts w:ascii="Times New Roman" w:hAnsi="Times New Roman" w:cs="Times New Roman"/>
          <w:b/>
          <w:bCs/>
          <w:i/>
          <w:iCs/>
          <w:sz w:val="24"/>
          <w:szCs w:val="24"/>
          <w:u w:val="single"/>
        </w:rPr>
      </w:pPr>
      <w:r w:rsidRPr="004078CE">
        <w:rPr>
          <w:rFonts w:ascii="Times New Roman" w:hAnsi="Times New Roman" w:cs="Times New Roman"/>
          <w:sz w:val="24"/>
          <w:szCs w:val="24"/>
        </w:rPr>
        <w:t xml:space="preserve"> </w:t>
      </w:r>
      <w:r w:rsidRPr="00A4437E">
        <w:rPr>
          <w:rFonts w:ascii="Times New Roman" w:hAnsi="Times New Roman" w:cs="Times New Roman"/>
          <w:b/>
          <w:bCs/>
          <w:sz w:val="24"/>
          <w:szCs w:val="24"/>
        </w:rPr>
        <w:t xml:space="preserve">L’inaugurazione del Laboratorio avverrà alla presenza del Presidente della Provincia di Caserta On. Domenico Zinzi. </w:t>
      </w:r>
    </w:p>
    <w:p w:rsidR="00A45D2E" w:rsidRPr="00F83E3E" w:rsidRDefault="00A45D2E" w:rsidP="00F83E3E">
      <w:pPr>
        <w:pStyle w:val="ListParagraph"/>
        <w:numPr>
          <w:ilvl w:val="0"/>
          <w:numId w:val="2"/>
        </w:numPr>
        <w:spacing w:after="0" w:line="360" w:lineRule="auto"/>
        <w:jc w:val="both"/>
        <w:rPr>
          <w:rFonts w:ascii="Times New Roman" w:hAnsi="Times New Roman" w:cs="Times New Roman"/>
          <w:sz w:val="24"/>
          <w:szCs w:val="24"/>
        </w:rPr>
      </w:pPr>
      <w:r w:rsidRPr="00F83E3E">
        <w:rPr>
          <w:rFonts w:ascii="Times New Roman" w:hAnsi="Times New Roman" w:cs="Times New Roman"/>
          <w:sz w:val="24"/>
          <w:szCs w:val="24"/>
        </w:rPr>
        <w:t xml:space="preserve">Ore 10,30: Convegno </w:t>
      </w:r>
      <w:r w:rsidRPr="00F83E3E">
        <w:rPr>
          <w:rFonts w:ascii="Times New Roman" w:hAnsi="Times New Roman" w:cs="Times New Roman"/>
          <w:b/>
          <w:bCs/>
          <w:i/>
          <w:iCs/>
          <w:sz w:val="24"/>
          <w:szCs w:val="24"/>
        </w:rPr>
        <w:t xml:space="preserve">"Fondi Comunitari 2014-2020: I giovani e le opportunità dell'Europa", </w:t>
      </w:r>
      <w:r w:rsidRPr="00F83E3E">
        <w:rPr>
          <w:rFonts w:ascii="Times New Roman" w:hAnsi="Times New Roman" w:cs="Times New Roman"/>
          <w:sz w:val="24"/>
          <w:szCs w:val="24"/>
        </w:rPr>
        <w:t xml:space="preserve">presso la Rettoria di San Carlo di Marcianise,  dove </w:t>
      </w:r>
      <w:r w:rsidRPr="00F83E3E">
        <w:rPr>
          <w:rFonts w:ascii="Times New Roman" w:hAnsi="Times New Roman" w:cs="Times New Roman"/>
          <w:b/>
          <w:bCs/>
          <w:i/>
          <w:iCs/>
          <w:sz w:val="24"/>
          <w:szCs w:val="24"/>
        </w:rPr>
        <w:t xml:space="preserve"> </w:t>
      </w:r>
      <w:r w:rsidRPr="00F83E3E">
        <w:rPr>
          <w:rFonts w:ascii="Times New Roman" w:hAnsi="Times New Roman" w:cs="Times New Roman"/>
          <w:sz w:val="24"/>
          <w:szCs w:val="24"/>
        </w:rPr>
        <w:t xml:space="preserve">verranno presentate le </w:t>
      </w:r>
      <w:r w:rsidRPr="00F83E3E">
        <w:rPr>
          <w:rFonts w:ascii="Times New Roman" w:hAnsi="Times New Roman" w:cs="Times New Roman"/>
          <w:i/>
          <w:iCs/>
          <w:sz w:val="24"/>
          <w:szCs w:val="24"/>
        </w:rPr>
        <w:t>opportunità offerte dall'Europa in termini di crescita economica ed occupazionale, con uno sguardo particolare rivolto al mondo giovanile e alle diverse iniziative di studio, volontariato e lavoro in Europa</w:t>
      </w:r>
      <w:r w:rsidRPr="00F83E3E">
        <w:rPr>
          <w:rFonts w:ascii="Times New Roman" w:hAnsi="Times New Roman" w:cs="Times New Roman"/>
          <w:sz w:val="24"/>
          <w:szCs w:val="24"/>
        </w:rPr>
        <w:t>. Al Convegno, considerata la tematica di discussione, parteciperanno gli alunni delle classi quinte di tutti gli indirizzi di studio dell’ISISS “G.B. Novelli” . Alle ore 9,45 gli alunni delle classi suddette si recheranno presso la Rettoria San Carlo in Piazza Umberto I di Marcianise accompagnati dai docenti della seconda ora di lezione:  prof.ssa Piccolo Maria per la classe  5Al, prof.ssa  Guerriero Maria per la classe 5Am, prof.ssa  D’Albenzio Angela per la classe  5Ap, prof.re Migliore Sergio per la classe 5At, prof.re Sagnelli Alfonso per la classe 5Bm, prof.ssa Pierantoni Loredana per la classe 5Bp, prof.ssa Abbate Maria Rosaria per la classe 5Cp, prof.ssa Varvazzo Gabriella per la classe 5Dp, prof.ssa Di Cerbo Maria Pia per la classe 5Ep. I suddetti docenti rispetteranno il proprio orario di servizio facendo ritorno  a scuola per l’inizio della terza ora di lezione.   I docenti in servizio alla terza ora di lezione nelle sopra citate classi quinte  raggiungeranno  al termine della seconda ora di lezione le rispettive classi quinte  presso la Rettoria di San Carlo di Marcianise per la vigilanza sugli alunni della propria classe. .   I docenti in servizio alla quarta  ora di lezione nelle sopra citate classi quinte  raggiungeranno  al termine della terza  ora di lezione le rispettive classi quinte  presso la Rettoria di San Carlo di Marcianise per la vigilanza sugli alunni della propria classe. I docenti in servizio alla quinta  ora di lezione nelle sopra citate classi quinte  raggiungeranno  al termine della quarta   ora di lezione le rispettive classi quinte  presso la Rettoria di San Carlo di Marcianise per la vigilanza sugli alunni della propria classe.Terminata la manifestazione gli alunni, liberi dagli impegni scolastici, potranno far ritorno alle loro abitazioni. I docenti  eventualmente impegnati per la sesta ora di lezione faranno rientro presso l’istituzione scolastica per il completamento del proprio orario di previsto per la giornata del 15 maggio 2013.</w:t>
      </w:r>
    </w:p>
    <w:p w:rsidR="00A45D2E" w:rsidRPr="00B337F3" w:rsidRDefault="00A45D2E" w:rsidP="00F83E3E">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Alle ore 9,15 gli alunni delle classi </w:t>
      </w:r>
      <w:r w:rsidRPr="00B337F3">
        <w:rPr>
          <w:rFonts w:ascii="Times New Roman" w:hAnsi="Times New Roman" w:cs="Times New Roman"/>
          <w:sz w:val="24"/>
          <w:szCs w:val="24"/>
        </w:rPr>
        <w:t>4Cp, 2CU e 4Dp</w:t>
      </w:r>
      <w:r>
        <w:rPr>
          <w:rFonts w:ascii="Times New Roman" w:hAnsi="Times New Roman" w:cs="Times New Roman"/>
          <w:sz w:val="24"/>
          <w:szCs w:val="24"/>
        </w:rPr>
        <w:t xml:space="preserve"> saranno ospitati, durante la seconda e la terza ora di lezione, vigilati dai rispettivi docenti, presso la sala “Cinzia Visone”. Alle ore 11,10 gli alunni ritorneranno nelle loro rispettive aule.</w:t>
      </w:r>
    </w:p>
    <w:p w:rsidR="00A45D2E" w:rsidRPr="00F83E3E" w:rsidRDefault="00A45D2E" w:rsidP="00D17540">
      <w:pPr>
        <w:spacing w:after="0" w:line="360" w:lineRule="auto"/>
        <w:jc w:val="both"/>
        <w:rPr>
          <w:rFonts w:ascii="Times New Roman" w:hAnsi="Times New Roman" w:cs="Times New Roman"/>
          <w:b/>
          <w:bCs/>
          <w:sz w:val="24"/>
          <w:szCs w:val="24"/>
        </w:rPr>
      </w:pPr>
      <w:r w:rsidRPr="00F83E3E">
        <w:rPr>
          <w:rFonts w:ascii="Times New Roman" w:hAnsi="Times New Roman" w:cs="Times New Roman"/>
          <w:b/>
          <w:bCs/>
          <w:sz w:val="24"/>
          <w:szCs w:val="24"/>
        </w:rPr>
        <w:t>Al fine di consentire un regolare svolgimento dei quattro momenti programmati per la “Giornata dell’Europa 2013” si ricorda che è necessario un rigoroso rispetto delle norme del Regolamento d’Istituto. In particolare si ricorda che è vietato:</w:t>
      </w:r>
    </w:p>
    <w:p w:rsidR="00A45D2E" w:rsidRPr="00F83E3E" w:rsidRDefault="00A45D2E" w:rsidP="00D17540">
      <w:pPr>
        <w:pStyle w:val="ListParagraph"/>
        <w:numPr>
          <w:ilvl w:val="0"/>
          <w:numId w:val="6"/>
        </w:numPr>
        <w:spacing w:after="0" w:line="360" w:lineRule="auto"/>
        <w:jc w:val="both"/>
        <w:rPr>
          <w:rFonts w:ascii="Times New Roman" w:hAnsi="Times New Roman" w:cs="Times New Roman"/>
          <w:b/>
          <w:bCs/>
          <w:sz w:val="24"/>
          <w:szCs w:val="24"/>
        </w:rPr>
      </w:pPr>
      <w:r w:rsidRPr="00F83E3E">
        <w:rPr>
          <w:rFonts w:ascii="Times New Roman" w:hAnsi="Times New Roman" w:cs="Times New Roman"/>
          <w:b/>
          <w:bCs/>
          <w:sz w:val="24"/>
          <w:szCs w:val="24"/>
        </w:rPr>
        <w:t>occupare i corridoi durante il cambio dell’ora;</w:t>
      </w:r>
    </w:p>
    <w:p w:rsidR="00A45D2E" w:rsidRPr="00F83E3E" w:rsidRDefault="00A45D2E" w:rsidP="00D17540">
      <w:pPr>
        <w:pStyle w:val="ListParagraph"/>
        <w:numPr>
          <w:ilvl w:val="0"/>
          <w:numId w:val="6"/>
        </w:numPr>
        <w:spacing w:after="0" w:line="360" w:lineRule="auto"/>
        <w:jc w:val="both"/>
        <w:rPr>
          <w:rFonts w:ascii="Times New Roman" w:hAnsi="Times New Roman" w:cs="Times New Roman"/>
          <w:b/>
          <w:bCs/>
          <w:sz w:val="24"/>
          <w:szCs w:val="24"/>
        </w:rPr>
      </w:pPr>
      <w:r w:rsidRPr="00F83E3E">
        <w:rPr>
          <w:rFonts w:ascii="Times New Roman" w:hAnsi="Times New Roman" w:cs="Times New Roman"/>
          <w:b/>
          <w:bCs/>
          <w:sz w:val="24"/>
          <w:szCs w:val="24"/>
        </w:rPr>
        <w:t>fumare negli ambienti scolastici;</w:t>
      </w:r>
    </w:p>
    <w:p w:rsidR="00A45D2E" w:rsidRPr="00F83E3E" w:rsidRDefault="00A45D2E" w:rsidP="00F83E3E">
      <w:pPr>
        <w:pStyle w:val="ListParagraph"/>
        <w:numPr>
          <w:ilvl w:val="0"/>
          <w:numId w:val="6"/>
        </w:numPr>
        <w:autoSpaceDE w:val="0"/>
        <w:autoSpaceDN w:val="0"/>
        <w:adjustRightInd w:val="0"/>
        <w:spacing w:after="0" w:line="360" w:lineRule="auto"/>
        <w:rPr>
          <w:rFonts w:ascii="Times New Roman" w:hAnsi="Times New Roman" w:cs="Times New Roman"/>
          <w:b/>
          <w:bCs/>
          <w:sz w:val="24"/>
          <w:szCs w:val="24"/>
        </w:rPr>
      </w:pPr>
      <w:r w:rsidRPr="00F83E3E">
        <w:rPr>
          <w:rFonts w:ascii="Times New Roman" w:hAnsi="Times New Roman" w:cs="Times New Roman"/>
          <w:b/>
          <w:bCs/>
          <w:sz w:val="24"/>
          <w:szCs w:val="24"/>
        </w:rPr>
        <w:t>usare i bagni durante le lezioni se non per effettiva necessità e con il consenso del docente</w:t>
      </w:r>
      <w:r>
        <w:rPr>
          <w:rFonts w:ascii="Times New Roman" w:hAnsi="Times New Roman" w:cs="Times New Roman"/>
          <w:b/>
          <w:bCs/>
          <w:sz w:val="24"/>
          <w:szCs w:val="24"/>
        </w:rPr>
        <w:t xml:space="preserve"> </w:t>
      </w:r>
      <w:r w:rsidRPr="00F83E3E">
        <w:rPr>
          <w:rFonts w:ascii="Times New Roman" w:hAnsi="Times New Roman" w:cs="Times New Roman"/>
          <w:b/>
          <w:bCs/>
          <w:sz w:val="24"/>
          <w:szCs w:val="24"/>
        </w:rPr>
        <w:t>dell’ora di lezione in corso;</w:t>
      </w:r>
    </w:p>
    <w:p w:rsidR="00A45D2E" w:rsidRPr="00F83E3E" w:rsidRDefault="00A45D2E" w:rsidP="00D17540">
      <w:pPr>
        <w:pStyle w:val="ListParagraph"/>
        <w:numPr>
          <w:ilvl w:val="0"/>
          <w:numId w:val="6"/>
        </w:numPr>
        <w:autoSpaceDE w:val="0"/>
        <w:autoSpaceDN w:val="0"/>
        <w:adjustRightInd w:val="0"/>
        <w:spacing w:after="0" w:line="360" w:lineRule="auto"/>
        <w:rPr>
          <w:rFonts w:ascii="Times New Roman" w:hAnsi="Times New Roman" w:cs="Times New Roman"/>
          <w:b/>
          <w:bCs/>
          <w:sz w:val="24"/>
          <w:szCs w:val="24"/>
        </w:rPr>
      </w:pPr>
      <w:r w:rsidRPr="00F83E3E">
        <w:rPr>
          <w:rFonts w:ascii="Times New Roman" w:hAnsi="Times New Roman" w:cs="Times New Roman"/>
          <w:b/>
          <w:bCs/>
          <w:sz w:val="24"/>
          <w:szCs w:val="24"/>
        </w:rPr>
        <w:t>sostare presso il bar se non per il tempo strettamente necessario al ritiro e alla consumazione dei prodotti;</w:t>
      </w:r>
    </w:p>
    <w:p w:rsidR="00A45D2E" w:rsidRPr="00F83E3E" w:rsidRDefault="00A45D2E" w:rsidP="00D17540">
      <w:pPr>
        <w:pStyle w:val="ListParagraph"/>
        <w:numPr>
          <w:ilvl w:val="0"/>
          <w:numId w:val="6"/>
        </w:numPr>
        <w:spacing w:after="0" w:line="360" w:lineRule="auto"/>
        <w:jc w:val="both"/>
        <w:rPr>
          <w:rFonts w:ascii="Times New Roman" w:hAnsi="Times New Roman" w:cs="Times New Roman"/>
          <w:b/>
          <w:bCs/>
          <w:sz w:val="24"/>
          <w:szCs w:val="24"/>
        </w:rPr>
      </w:pPr>
      <w:r w:rsidRPr="00F83E3E">
        <w:rPr>
          <w:rFonts w:ascii="Times New Roman" w:hAnsi="Times New Roman" w:cs="Times New Roman"/>
          <w:b/>
          <w:bCs/>
          <w:sz w:val="24"/>
          <w:szCs w:val="24"/>
        </w:rPr>
        <w:t>usufruire del bar prima della fine della seconda ora di lezione;</w:t>
      </w:r>
    </w:p>
    <w:p w:rsidR="00A45D2E" w:rsidRDefault="00A45D2E" w:rsidP="00D17540">
      <w:pPr>
        <w:pStyle w:val="ListParagraph"/>
        <w:numPr>
          <w:ilvl w:val="0"/>
          <w:numId w:val="6"/>
        </w:numPr>
        <w:autoSpaceDE w:val="0"/>
        <w:autoSpaceDN w:val="0"/>
        <w:adjustRightInd w:val="0"/>
        <w:spacing w:after="0" w:line="360" w:lineRule="auto"/>
        <w:rPr>
          <w:rFonts w:ascii="Times New Roman" w:hAnsi="Times New Roman" w:cs="Times New Roman"/>
          <w:b/>
          <w:bCs/>
          <w:sz w:val="24"/>
          <w:szCs w:val="24"/>
        </w:rPr>
      </w:pPr>
      <w:r w:rsidRPr="00F83E3E">
        <w:rPr>
          <w:rFonts w:ascii="Times New Roman" w:hAnsi="Times New Roman" w:cs="Times New Roman"/>
          <w:b/>
          <w:bCs/>
          <w:sz w:val="24"/>
          <w:szCs w:val="24"/>
        </w:rPr>
        <w:t>utilizzare il telefono cellulare durante lo svolgimento delle attività didattiche.</w:t>
      </w:r>
    </w:p>
    <w:p w:rsidR="00A45D2E" w:rsidRDefault="00A45D2E" w:rsidP="00F83E3E">
      <w:pPr>
        <w:pStyle w:val="ListParagraph"/>
        <w:autoSpaceDE w:val="0"/>
        <w:autoSpaceDN w:val="0"/>
        <w:adjustRightInd w:val="0"/>
        <w:spacing w:after="0" w:line="360" w:lineRule="auto"/>
        <w:rPr>
          <w:rFonts w:ascii="Times New Roman" w:hAnsi="Times New Roman" w:cs="Times New Roman"/>
          <w:b/>
          <w:bCs/>
          <w:sz w:val="24"/>
          <w:szCs w:val="24"/>
        </w:rPr>
      </w:pPr>
    </w:p>
    <w:p w:rsidR="00A45D2E" w:rsidRDefault="00A45D2E" w:rsidP="00F83E3E">
      <w:pPr>
        <w:autoSpaceDE w:val="0"/>
        <w:autoSpaceDN w:val="0"/>
        <w:adjustRightInd w:val="0"/>
        <w:spacing w:after="0" w:line="360" w:lineRule="auto"/>
        <w:jc w:val="right"/>
        <w:rPr>
          <w:rFonts w:ascii="Times New Roman" w:hAnsi="Times New Roman" w:cs="Times New Roman"/>
          <w:b/>
          <w:bCs/>
          <w:sz w:val="24"/>
          <w:szCs w:val="24"/>
        </w:rPr>
      </w:pPr>
      <w:r>
        <w:rPr>
          <w:rFonts w:ascii="Times New Roman" w:hAnsi="Times New Roman" w:cs="Times New Roman"/>
          <w:b/>
          <w:bCs/>
          <w:sz w:val="24"/>
          <w:szCs w:val="24"/>
        </w:rPr>
        <w:t>IL DIRIGENTE SCOLASTICO</w:t>
      </w:r>
    </w:p>
    <w:p w:rsidR="00A45D2E" w:rsidRPr="00F83E3E" w:rsidRDefault="00A45D2E" w:rsidP="00F83E3E">
      <w:pPr>
        <w:autoSpaceDE w:val="0"/>
        <w:autoSpaceDN w:val="0"/>
        <w:adjustRightInd w:val="0"/>
        <w:spacing w:after="0" w:line="360" w:lineRule="auto"/>
        <w:jc w:val="right"/>
        <w:rPr>
          <w:rFonts w:ascii="Times New Roman" w:hAnsi="Times New Roman" w:cs="Times New Roman"/>
          <w:b/>
          <w:bCs/>
          <w:sz w:val="24"/>
          <w:szCs w:val="24"/>
        </w:rPr>
      </w:pPr>
      <w:r>
        <w:rPr>
          <w:rFonts w:ascii="Times New Roman" w:hAnsi="Times New Roman" w:cs="Times New Roman"/>
          <w:b/>
          <w:bCs/>
          <w:sz w:val="24"/>
          <w:szCs w:val="24"/>
        </w:rPr>
        <w:t>Prof.ssa Emma Marchitto</w:t>
      </w:r>
    </w:p>
    <w:p w:rsidR="00A45D2E" w:rsidRPr="00D17540" w:rsidRDefault="00A45D2E" w:rsidP="00D17540">
      <w:pPr>
        <w:autoSpaceDE w:val="0"/>
        <w:autoSpaceDN w:val="0"/>
        <w:adjustRightInd w:val="0"/>
        <w:spacing w:after="0" w:line="360" w:lineRule="auto"/>
        <w:rPr>
          <w:rFonts w:ascii="Times New Roman" w:hAnsi="Times New Roman" w:cs="Times New Roman"/>
          <w:sz w:val="24"/>
          <w:szCs w:val="24"/>
        </w:rPr>
      </w:pPr>
    </w:p>
    <w:sectPr w:rsidR="00A45D2E" w:rsidRPr="00D17540" w:rsidSect="004714B9">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
    <w:panose1 w:val="02010600030101010101"/>
    <w:charset w:val="86"/>
    <w:family w:val="auto"/>
    <w:pitch w:val="variable"/>
    <w:sig w:usb0="000000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658AD"/>
    <w:multiLevelType w:val="hybridMultilevel"/>
    <w:tmpl w:val="5FFCCE7E"/>
    <w:lvl w:ilvl="0" w:tplc="CA2A651C">
      <w:start w:val="1"/>
      <w:numFmt w:val="lowerRoman"/>
      <w:lvlText w:val="%1)"/>
      <w:lvlJc w:val="left"/>
      <w:pPr>
        <w:ind w:left="1080" w:hanging="720"/>
      </w:pPr>
      <w:rPr>
        <w:rFonts w:hint="default"/>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31CF1753"/>
    <w:multiLevelType w:val="hybridMultilevel"/>
    <w:tmpl w:val="5FFCCE7E"/>
    <w:lvl w:ilvl="0" w:tplc="CA2A651C">
      <w:start w:val="1"/>
      <w:numFmt w:val="lowerRoman"/>
      <w:lvlText w:val="%1)"/>
      <w:lvlJc w:val="left"/>
      <w:pPr>
        <w:ind w:left="1080" w:hanging="720"/>
      </w:pPr>
      <w:rPr>
        <w:rFonts w:hint="default"/>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523C1513"/>
    <w:multiLevelType w:val="hybridMultilevel"/>
    <w:tmpl w:val="6F687D08"/>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3">
    <w:nsid w:val="52803A7E"/>
    <w:multiLevelType w:val="hybridMultilevel"/>
    <w:tmpl w:val="5FFCCE7E"/>
    <w:lvl w:ilvl="0" w:tplc="CA2A651C">
      <w:start w:val="1"/>
      <w:numFmt w:val="lowerRoman"/>
      <w:lvlText w:val="%1)"/>
      <w:lvlJc w:val="left"/>
      <w:pPr>
        <w:ind w:left="1080" w:hanging="720"/>
      </w:pPr>
      <w:rPr>
        <w:rFonts w:hint="default"/>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640145D8"/>
    <w:multiLevelType w:val="hybridMultilevel"/>
    <w:tmpl w:val="684A7C8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67E637D5"/>
    <w:multiLevelType w:val="hybridMultilevel"/>
    <w:tmpl w:val="6A22F526"/>
    <w:lvl w:ilvl="0" w:tplc="04100001">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6">
    <w:nsid w:val="74A701F8"/>
    <w:multiLevelType w:val="hybridMultilevel"/>
    <w:tmpl w:val="684A7C8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1"/>
  </w:num>
  <w:num w:numId="5">
    <w:abstractNumId w:val="0"/>
  </w:num>
  <w:num w:numId="6">
    <w:abstractNumId w:val="5"/>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defaultTabStop w:val="708"/>
  <w:hyphenationZone w:val="283"/>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337F3"/>
    <w:rsid w:val="000F5279"/>
    <w:rsid w:val="0013620A"/>
    <w:rsid w:val="00164271"/>
    <w:rsid w:val="00173AFC"/>
    <w:rsid w:val="00197C34"/>
    <w:rsid w:val="001C1ACC"/>
    <w:rsid w:val="00272EB9"/>
    <w:rsid w:val="002B3CB0"/>
    <w:rsid w:val="002D1D5C"/>
    <w:rsid w:val="003666E9"/>
    <w:rsid w:val="003B5D3C"/>
    <w:rsid w:val="004078CE"/>
    <w:rsid w:val="00446D3B"/>
    <w:rsid w:val="004714B9"/>
    <w:rsid w:val="004A6F53"/>
    <w:rsid w:val="00546A72"/>
    <w:rsid w:val="00565F88"/>
    <w:rsid w:val="00585B5E"/>
    <w:rsid w:val="005D3EF3"/>
    <w:rsid w:val="006104BF"/>
    <w:rsid w:val="006223BC"/>
    <w:rsid w:val="00626418"/>
    <w:rsid w:val="006717E3"/>
    <w:rsid w:val="006A2984"/>
    <w:rsid w:val="007878A2"/>
    <w:rsid w:val="007C69DA"/>
    <w:rsid w:val="00863CD9"/>
    <w:rsid w:val="00946C2C"/>
    <w:rsid w:val="0097208F"/>
    <w:rsid w:val="009867E7"/>
    <w:rsid w:val="00A1284F"/>
    <w:rsid w:val="00A4437E"/>
    <w:rsid w:val="00A45D2E"/>
    <w:rsid w:val="00A51A5D"/>
    <w:rsid w:val="00A97048"/>
    <w:rsid w:val="00B337F3"/>
    <w:rsid w:val="00B40D04"/>
    <w:rsid w:val="00B81A07"/>
    <w:rsid w:val="00C670CA"/>
    <w:rsid w:val="00C967D7"/>
    <w:rsid w:val="00CA02D4"/>
    <w:rsid w:val="00CF4823"/>
    <w:rsid w:val="00D17540"/>
    <w:rsid w:val="00D81DFD"/>
    <w:rsid w:val="00D94B41"/>
    <w:rsid w:val="00DE4644"/>
    <w:rsid w:val="00DF6780"/>
    <w:rsid w:val="00E1705D"/>
    <w:rsid w:val="00E17160"/>
    <w:rsid w:val="00EF6E5B"/>
    <w:rsid w:val="00F15346"/>
    <w:rsid w:val="00F83E3E"/>
    <w:rsid w:val="00F868CB"/>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uiPriority="9"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nhideWhenUsed="0" w:qFormat="1"/>
    <w:lsdException w:name="Emphasis" w:semiHidden="0" w:uiPriority="20" w:unhideWhenUsed="0" w:qFormat="1"/>
    <w:lsdException w:name="Normal (Web)"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4B9"/>
    <w:pPr>
      <w:spacing w:after="200" w:line="276" w:lineRule="auto"/>
    </w:pPr>
    <w:rPr>
      <w:rFonts w:cs="Calibri"/>
      <w:lang w:eastAsia="en-US"/>
    </w:rPr>
  </w:style>
  <w:style w:type="paragraph" w:styleId="Heading2">
    <w:name w:val="heading 2"/>
    <w:basedOn w:val="Normal"/>
    <w:next w:val="Normal"/>
    <w:link w:val="Heading2Char"/>
    <w:uiPriority w:val="99"/>
    <w:qFormat/>
    <w:rsid w:val="00B337F3"/>
    <w:pPr>
      <w:keepNext/>
      <w:spacing w:before="240" w:after="60"/>
      <w:outlineLvl w:val="1"/>
    </w:pPr>
    <w:rPr>
      <w:rFonts w:ascii="Cambria" w:eastAsia="Times New Roman" w:hAnsi="Cambria" w:cs="Cambria"/>
      <w:b/>
      <w:bCs/>
      <w:i/>
      <w:iCs/>
      <w:sz w:val="28"/>
      <w:szCs w:val="28"/>
    </w:rPr>
  </w:style>
  <w:style w:type="paragraph" w:styleId="Heading4">
    <w:name w:val="heading 4"/>
    <w:basedOn w:val="Normal"/>
    <w:next w:val="Normal"/>
    <w:link w:val="Heading4Char"/>
    <w:uiPriority w:val="99"/>
    <w:qFormat/>
    <w:rsid w:val="00B337F3"/>
    <w:pPr>
      <w:keepNext/>
      <w:spacing w:before="240" w:after="60"/>
      <w:outlineLvl w:val="3"/>
    </w:pPr>
    <w:rPr>
      <w:rFonts w:eastAsia="Times New Roman"/>
      <w:b/>
      <w:b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B337F3"/>
    <w:rPr>
      <w:rFonts w:ascii="Cambria" w:hAnsi="Cambria" w:cs="Cambria"/>
      <w:b/>
      <w:bCs/>
      <w:i/>
      <w:iCs/>
      <w:sz w:val="28"/>
      <w:szCs w:val="28"/>
    </w:rPr>
  </w:style>
  <w:style w:type="character" w:customStyle="1" w:styleId="Heading4Char">
    <w:name w:val="Heading 4 Char"/>
    <w:basedOn w:val="DefaultParagraphFont"/>
    <w:link w:val="Heading4"/>
    <w:uiPriority w:val="99"/>
    <w:semiHidden/>
    <w:rsid w:val="00B337F3"/>
    <w:rPr>
      <w:rFonts w:ascii="Calibri" w:hAnsi="Calibri" w:cs="Calibri"/>
      <w:b/>
      <w:bCs/>
      <w:sz w:val="28"/>
      <w:szCs w:val="28"/>
    </w:rPr>
  </w:style>
  <w:style w:type="paragraph" w:styleId="NormalWeb">
    <w:name w:val="Normal (Web)"/>
    <w:basedOn w:val="Normal"/>
    <w:uiPriority w:val="99"/>
    <w:rsid w:val="00B337F3"/>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ListParagraph">
    <w:name w:val="List Paragraph"/>
    <w:basedOn w:val="Normal"/>
    <w:uiPriority w:val="99"/>
    <w:qFormat/>
    <w:rsid w:val="00B337F3"/>
    <w:pPr>
      <w:ind w:left="720"/>
      <w:contextualSpacing/>
    </w:pPr>
  </w:style>
  <w:style w:type="paragraph" w:styleId="Header">
    <w:name w:val="header"/>
    <w:basedOn w:val="Normal"/>
    <w:link w:val="HeaderChar"/>
    <w:uiPriority w:val="99"/>
    <w:rsid w:val="00B337F3"/>
    <w:pPr>
      <w:tabs>
        <w:tab w:val="center" w:pos="4819"/>
        <w:tab w:val="right" w:pos="9638"/>
      </w:tabs>
    </w:pPr>
  </w:style>
  <w:style w:type="character" w:customStyle="1" w:styleId="HeaderChar">
    <w:name w:val="Header Char"/>
    <w:basedOn w:val="DefaultParagraphFont"/>
    <w:link w:val="Header"/>
    <w:uiPriority w:val="99"/>
    <w:rsid w:val="00B337F3"/>
    <w:rPr>
      <w:rFonts w:ascii="Calibri" w:eastAsia="Times New Roman" w:hAnsi="Calibri" w:cs="Calibri"/>
    </w:rPr>
  </w:style>
  <w:style w:type="character" w:styleId="Hyperlink">
    <w:name w:val="Hyperlink"/>
    <w:basedOn w:val="DefaultParagraphFont"/>
    <w:uiPriority w:val="99"/>
    <w:rsid w:val="00B337F3"/>
    <w:rPr>
      <w:color w:val="0000FF"/>
      <w:u w:val="single"/>
    </w:rPr>
  </w:style>
  <w:style w:type="paragraph" w:styleId="BalloonText">
    <w:name w:val="Balloon Text"/>
    <w:basedOn w:val="Normal"/>
    <w:link w:val="BalloonTextChar"/>
    <w:uiPriority w:val="99"/>
    <w:semiHidden/>
    <w:rsid w:val="00B337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37F3"/>
    <w:rPr>
      <w:rFonts w:ascii="Tahoma" w:hAnsi="Tahoma" w:cs="Tahoma"/>
      <w:sz w:val="16"/>
      <w:szCs w:val="16"/>
    </w:rPr>
  </w:style>
  <w:style w:type="character" w:customStyle="1" w:styleId="highlightedsearchterm">
    <w:name w:val="highlightedsearchterm"/>
    <w:basedOn w:val="DefaultParagraphFont"/>
    <w:uiPriority w:val="99"/>
    <w:rsid w:val="00E17160"/>
  </w:style>
  <w:style w:type="character" w:styleId="Strong">
    <w:name w:val="Strong"/>
    <w:basedOn w:val="DefaultParagraphFont"/>
    <w:uiPriority w:val="99"/>
    <w:qFormat/>
    <w:rsid w:val="00E17160"/>
    <w:rPr>
      <w:b/>
      <w:bCs/>
    </w:rPr>
  </w:style>
</w:styles>
</file>

<file path=word/webSettings.xml><?xml version="1.0" encoding="utf-8"?>
<w:webSettings xmlns:r="http://schemas.openxmlformats.org/officeDocument/2006/relationships" xmlns:w="http://schemas.openxmlformats.org/wordprocessingml/2006/main">
  <w:divs>
    <w:div w:id="267666637">
      <w:marLeft w:val="0"/>
      <w:marRight w:val="0"/>
      <w:marTop w:val="0"/>
      <w:marBottom w:val="0"/>
      <w:divBdr>
        <w:top w:val="none" w:sz="0" w:space="0" w:color="auto"/>
        <w:left w:val="none" w:sz="0" w:space="0" w:color="auto"/>
        <w:bottom w:val="none" w:sz="0" w:space="0" w:color="auto"/>
        <w:right w:val="none" w:sz="0" w:space="0" w:color="auto"/>
      </w:divBdr>
      <w:divsChild>
        <w:div w:id="267666636">
          <w:marLeft w:val="0"/>
          <w:marRight w:val="0"/>
          <w:marTop w:val="0"/>
          <w:marBottom w:val="0"/>
          <w:divBdr>
            <w:top w:val="none" w:sz="0" w:space="0" w:color="auto"/>
            <w:left w:val="none" w:sz="0" w:space="0" w:color="auto"/>
            <w:bottom w:val="none" w:sz="0" w:space="0" w:color="auto"/>
            <w:right w:val="none" w:sz="0" w:space="0" w:color="auto"/>
          </w:divBdr>
          <w:divsChild>
            <w:div w:id="267666631">
              <w:marLeft w:val="0"/>
              <w:marRight w:val="0"/>
              <w:marTop w:val="0"/>
              <w:marBottom w:val="0"/>
              <w:divBdr>
                <w:top w:val="none" w:sz="0" w:space="0" w:color="auto"/>
                <w:left w:val="none" w:sz="0" w:space="0" w:color="auto"/>
                <w:bottom w:val="none" w:sz="0" w:space="0" w:color="auto"/>
                <w:right w:val="none" w:sz="0" w:space="0" w:color="auto"/>
              </w:divBdr>
              <w:divsChild>
                <w:div w:id="267666634">
                  <w:marLeft w:val="0"/>
                  <w:marRight w:val="0"/>
                  <w:marTop w:val="0"/>
                  <w:marBottom w:val="0"/>
                  <w:divBdr>
                    <w:top w:val="none" w:sz="0" w:space="0" w:color="auto"/>
                    <w:left w:val="none" w:sz="0" w:space="0" w:color="auto"/>
                    <w:bottom w:val="none" w:sz="0" w:space="0" w:color="auto"/>
                    <w:right w:val="none" w:sz="0" w:space="0" w:color="auto"/>
                  </w:divBdr>
                  <w:divsChild>
                    <w:div w:id="267666632">
                      <w:marLeft w:val="0"/>
                      <w:marRight w:val="0"/>
                      <w:marTop w:val="0"/>
                      <w:marBottom w:val="0"/>
                      <w:divBdr>
                        <w:top w:val="none" w:sz="0" w:space="0" w:color="auto"/>
                        <w:left w:val="none" w:sz="0" w:space="0" w:color="auto"/>
                        <w:bottom w:val="none" w:sz="0" w:space="0" w:color="auto"/>
                        <w:right w:val="none" w:sz="0" w:space="0" w:color="auto"/>
                      </w:divBdr>
                      <w:divsChild>
                        <w:div w:id="267666633">
                          <w:marLeft w:val="0"/>
                          <w:marRight w:val="0"/>
                          <w:marTop w:val="0"/>
                          <w:marBottom w:val="0"/>
                          <w:divBdr>
                            <w:top w:val="none" w:sz="0" w:space="0" w:color="auto"/>
                            <w:left w:val="none" w:sz="0" w:space="0" w:color="auto"/>
                            <w:bottom w:val="none" w:sz="0" w:space="0" w:color="auto"/>
                            <w:right w:val="none" w:sz="0" w:space="0" w:color="auto"/>
                          </w:divBdr>
                          <w:divsChild>
                            <w:div w:id="267666635">
                              <w:marLeft w:val="0"/>
                              <w:marRight w:val="0"/>
                              <w:marTop w:val="0"/>
                              <w:marBottom w:val="0"/>
                              <w:divBdr>
                                <w:top w:val="none" w:sz="0" w:space="0" w:color="auto"/>
                                <w:left w:val="none" w:sz="0" w:space="0" w:color="auto"/>
                                <w:bottom w:val="none" w:sz="0" w:space="0" w:color="auto"/>
                                <w:right w:val="none" w:sz="0" w:space="0" w:color="auto"/>
                              </w:divBdr>
                              <w:divsChild>
                                <w:div w:id="2676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3</Pages>
  <Words>1059</Words>
  <Characters>6042</Characters>
  <Application>Microsoft Office Outlook</Application>
  <DocSecurity>0</DocSecurity>
  <Lines>0</Lines>
  <Paragraphs>0</Paragraphs>
  <ScaleCrop>false</ScaleCrop>
  <Company>Olidata S.p.A.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Novelli</dc:creator>
  <cp:keywords/>
  <dc:description/>
  <cp:lastModifiedBy>Rita</cp:lastModifiedBy>
  <cp:revision>2</cp:revision>
  <cp:lastPrinted>2013-05-14T18:45:00Z</cp:lastPrinted>
  <dcterms:created xsi:type="dcterms:W3CDTF">2013-05-14T19:21:00Z</dcterms:created>
  <dcterms:modified xsi:type="dcterms:W3CDTF">2013-05-14T19:21:00Z</dcterms:modified>
</cp:coreProperties>
</file>