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0773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151"/>
        <w:gridCol w:w="1417"/>
      </w:tblGrid>
      <w:tr w:rsidR="00692F09" w:rsidTr="00B5191E">
        <w:trPr>
          <w:trHeight w:val="1618"/>
          <w:jc w:val="center"/>
        </w:trPr>
        <w:tc>
          <w:tcPr>
            <w:tcW w:w="1205" w:type="dxa"/>
            <w:shd w:val="clear" w:color="auto" w:fill="auto"/>
            <w:vAlign w:val="center"/>
          </w:tcPr>
          <w:p w:rsidR="00692F09" w:rsidRDefault="00692F09" w:rsidP="00B5191E">
            <w:pPr>
              <w:jc w:val="center"/>
              <w:rPr>
                <w:b/>
                <w:u w:color="FF0000"/>
              </w:rPr>
            </w:pPr>
            <w:r>
              <w:rPr>
                <w:noProof/>
              </w:rPr>
              <w:drawing>
                <wp:inline distT="0" distB="0" distL="0" distR="0">
                  <wp:extent cx="620973" cy="716280"/>
                  <wp:effectExtent l="0" t="0" r="8255" b="762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272" cy="717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51" w:type="dxa"/>
            <w:shd w:val="clear" w:color="auto" w:fill="auto"/>
          </w:tcPr>
          <w:p w:rsidR="00692F09" w:rsidRDefault="00692F09" w:rsidP="00B5191E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ISTITUTO STATALE D’ISTRUZIONE SECONDARIA SUPERIORE</w:t>
            </w:r>
          </w:p>
          <w:p w:rsidR="00692F09" w:rsidRDefault="00692F09" w:rsidP="00B5191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“G.B. NOVELLI”</w:t>
            </w:r>
          </w:p>
          <w:p w:rsidR="00692F09" w:rsidRDefault="00692F09" w:rsidP="00B51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</w:t>
            </w:r>
            <w:r w:rsidR="0048335C">
              <w:rPr>
                <w:sz w:val="16"/>
                <w:szCs w:val="16"/>
              </w:rPr>
              <w:t xml:space="preserve">enze Umane - Liceo Linguistico </w:t>
            </w:r>
            <w:r>
              <w:rPr>
                <w:sz w:val="16"/>
                <w:szCs w:val="16"/>
              </w:rPr>
              <w:t>-  Liceo delle Scienze Umane opzione economico sociale</w:t>
            </w:r>
          </w:p>
          <w:p w:rsidR="00692F09" w:rsidRDefault="00692F09" w:rsidP="00B51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692F09" w:rsidRDefault="00692F09" w:rsidP="00B51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692F09" w:rsidRDefault="00692F09" w:rsidP="00B5191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gramStart"/>
            <w:r>
              <w:rPr>
                <w:sz w:val="16"/>
                <w:szCs w:val="16"/>
              </w:rPr>
              <w:t>1  -</w:t>
            </w:r>
            <w:proofErr w:type="gramEnd"/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-  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n°14</w:t>
            </w:r>
          </w:p>
          <w:p w:rsidR="00692F09" w:rsidRDefault="00692F09" w:rsidP="00B5191E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: 0823.511909 – Fax: 0823.511834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: 0823.580019   Dirigente </w:t>
            </w:r>
            <w:proofErr w:type="gramStart"/>
            <w:r>
              <w:rPr>
                <w:sz w:val="16"/>
                <w:szCs w:val="16"/>
              </w:rPr>
              <w:t xml:space="preserve">Scolastico 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>: 0823.511863</w:t>
            </w:r>
          </w:p>
          <w:p w:rsidR="00692F09" w:rsidRDefault="00692F09" w:rsidP="00B5191E">
            <w:pPr>
              <w:tabs>
                <w:tab w:val="center" w:pos="4819"/>
                <w:tab w:val="right" w:pos="9638"/>
              </w:tabs>
              <w:jc w:val="center"/>
            </w:pPr>
            <w:r>
              <w:rPr>
                <w:b/>
                <w:bCs/>
                <w:sz w:val="16"/>
                <w:szCs w:val="16"/>
              </w:rPr>
              <w:t>E-mail:</w:t>
            </w:r>
            <w:r>
              <w:rPr>
                <w:sz w:val="16"/>
                <w:szCs w:val="16"/>
              </w:rPr>
              <w:t xml:space="preserve"> </w:t>
            </w:r>
            <w:hyperlink r:id="rId6">
              <w:r>
                <w:rPr>
                  <w:rStyle w:val="CollegamentoInternet"/>
                  <w:color w:val="0000FF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(PEC): </w:t>
            </w:r>
            <w:hyperlink r:id="rId7">
              <w:r>
                <w:rPr>
                  <w:rStyle w:val="CollegamentoInternet"/>
                  <w:color w:val="0000FF"/>
                  <w:sz w:val="16"/>
                  <w:szCs w:val="16"/>
                </w:rPr>
                <w:t>ceis01100n@pec.istruzione.it</w:t>
              </w:r>
            </w:hyperlink>
          </w:p>
          <w:p w:rsidR="00692F09" w:rsidRPr="0047271D" w:rsidRDefault="00692F09" w:rsidP="00B5191E">
            <w:pPr>
              <w:jc w:val="center"/>
              <w:rPr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53FB5">
                <w:rPr>
                  <w:rStyle w:val="Collegamentoipertestuale"/>
                  <w:sz w:val="16"/>
                  <w:szCs w:val="16"/>
                  <w:lang w:val="en-US"/>
                </w:rPr>
                <w:t>www.istitutogbnovelli.it</w:t>
              </w:r>
            </w:hyperlink>
          </w:p>
        </w:tc>
        <w:tc>
          <w:tcPr>
            <w:tcW w:w="1417" w:type="dxa"/>
            <w:shd w:val="clear" w:color="auto" w:fill="auto"/>
            <w:vAlign w:val="center"/>
          </w:tcPr>
          <w:p w:rsidR="00692F09" w:rsidRDefault="00692F09" w:rsidP="00B5191E">
            <w:pPr>
              <w:jc w:val="center"/>
              <w:rPr>
                <w:b/>
                <w:u w:color="FF0000"/>
              </w:rPr>
            </w:pPr>
            <w:r>
              <w:rPr>
                <w:noProof/>
              </w:rPr>
              <w:drawing>
                <wp:inline distT="0" distB="0" distL="0" distR="0">
                  <wp:extent cx="730250" cy="546100"/>
                  <wp:effectExtent l="0" t="0" r="0" b="635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25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84835" w:rsidRPr="00F24759" w:rsidRDefault="00E84835" w:rsidP="00E84835">
      <w:pPr>
        <w:pStyle w:val="Intestazione"/>
        <w:jc w:val="center"/>
        <w:rPr>
          <w:sz w:val="16"/>
          <w:szCs w:val="16"/>
          <w:lang w:val="en-US"/>
        </w:rPr>
      </w:pPr>
    </w:p>
    <w:p w:rsidR="00E84835" w:rsidRPr="00514B21" w:rsidRDefault="00E84835" w:rsidP="00E84835">
      <w:pPr>
        <w:rPr>
          <w:rFonts w:ascii="Verdana" w:hAnsi="Verdana"/>
          <w:sz w:val="20"/>
          <w:szCs w:val="20"/>
        </w:rPr>
      </w:pPr>
      <w:r w:rsidRPr="00514B21">
        <w:rPr>
          <w:rFonts w:ascii="Verdana" w:hAnsi="Verdana"/>
          <w:sz w:val="20"/>
          <w:szCs w:val="20"/>
        </w:rPr>
        <w:t xml:space="preserve">Prot.n.                                                                            </w:t>
      </w:r>
    </w:p>
    <w:p w:rsidR="00E84835" w:rsidRPr="00514B21" w:rsidRDefault="00E84835" w:rsidP="00514B21">
      <w:pPr>
        <w:jc w:val="right"/>
        <w:rPr>
          <w:rFonts w:ascii="Verdana" w:hAnsi="Verdana"/>
          <w:b/>
          <w:sz w:val="20"/>
          <w:szCs w:val="20"/>
        </w:rPr>
      </w:pPr>
      <w:r w:rsidRPr="00514B21">
        <w:rPr>
          <w:rFonts w:ascii="Verdana" w:hAnsi="Verdana"/>
          <w:b/>
          <w:sz w:val="20"/>
          <w:szCs w:val="20"/>
        </w:rPr>
        <w:t xml:space="preserve">Ai DOCENTI </w:t>
      </w:r>
      <w:r w:rsidR="00514B21">
        <w:rPr>
          <w:rFonts w:ascii="Verdana" w:hAnsi="Verdana"/>
          <w:b/>
          <w:sz w:val="20"/>
          <w:szCs w:val="20"/>
        </w:rPr>
        <w:t xml:space="preserve">in servizio </w:t>
      </w:r>
      <w:proofErr w:type="spellStart"/>
      <w:r w:rsidR="0048335C">
        <w:rPr>
          <w:rFonts w:ascii="Verdana" w:hAnsi="Verdana"/>
          <w:b/>
          <w:sz w:val="20"/>
          <w:szCs w:val="20"/>
        </w:rPr>
        <w:t>nel</w:t>
      </w:r>
      <w:r w:rsidR="00514B21">
        <w:rPr>
          <w:rFonts w:ascii="Verdana" w:hAnsi="Verdana"/>
          <w:b/>
          <w:sz w:val="20"/>
          <w:szCs w:val="20"/>
        </w:rPr>
        <w:t>l'</w:t>
      </w:r>
      <w:r w:rsidRPr="00514B21">
        <w:rPr>
          <w:rFonts w:ascii="Verdana" w:hAnsi="Verdana"/>
          <w:b/>
          <w:sz w:val="20"/>
          <w:szCs w:val="20"/>
        </w:rPr>
        <w:t>a.s.</w:t>
      </w:r>
      <w:proofErr w:type="spellEnd"/>
      <w:r w:rsidRPr="00514B21">
        <w:rPr>
          <w:rFonts w:ascii="Verdana" w:hAnsi="Verdana"/>
          <w:b/>
          <w:sz w:val="20"/>
          <w:szCs w:val="20"/>
        </w:rPr>
        <w:t xml:space="preserve"> 2017/2018</w:t>
      </w:r>
    </w:p>
    <w:p w:rsidR="00E84835" w:rsidRPr="00514B21" w:rsidRDefault="00E84835" w:rsidP="00514B21">
      <w:pPr>
        <w:jc w:val="right"/>
        <w:rPr>
          <w:rFonts w:ascii="Verdana" w:hAnsi="Verdana"/>
          <w:b/>
          <w:sz w:val="20"/>
          <w:szCs w:val="20"/>
        </w:rPr>
      </w:pPr>
      <w:r w:rsidRPr="00514B21">
        <w:rPr>
          <w:rFonts w:ascii="Verdana" w:hAnsi="Verdana"/>
          <w:b/>
          <w:sz w:val="20"/>
          <w:szCs w:val="20"/>
        </w:rPr>
        <w:t>presso l</w:t>
      </w:r>
      <w:r w:rsidR="002C1C69">
        <w:rPr>
          <w:rFonts w:ascii="Verdana" w:hAnsi="Verdana"/>
          <w:b/>
          <w:sz w:val="20"/>
          <w:szCs w:val="20"/>
        </w:rPr>
        <w:t>'</w:t>
      </w:r>
      <w:r w:rsidRPr="00514B21">
        <w:rPr>
          <w:rFonts w:ascii="Verdana" w:hAnsi="Verdana"/>
          <w:b/>
          <w:sz w:val="20"/>
          <w:szCs w:val="20"/>
        </w:rPr>
        <w:t xml:space="preserve">I.S.I.S.S. </w:t>
      </w:r>
      <w:r w:rsidR="00514B21">
        <w:rPr>
          <w:rFonts w:ascii="Verdana" w:hAnsi="Verdana"/>
          <w:b/>
          <w:sz w:val="20"/>
          <w:szCs w:val="20"/>
        </w:rPr>
        <w:t>"</w:t>
      </w:r>
      <w:r w:rsidRPr="00514B21">
        <w:rPr>
          <w:rFonts w:ascii="Verdana" w:hAnsi="Verdana"/>
          <w:b/>
          <w:sz w:val="20"/>
          <w:szCs w:val="20"/>
        </w:rPr>
        <w:t>G.B. Novelli</w:t>
      </w:r>
      <w:r w:rsidR="00514B21">
        <w:rPr>
          <w:rFonts w:ascii="Verdana" w:hAnsi="Verdana"/>
          <w:b/>
          <w:sz w:val="20"/>
          <w:szCs w:val="20"/>
        </w:rPr>
        <w:t>"</w:t>
      </w:r>
    </w:p>
    <w:p w:rsidR="00514B21" w:rsidRDefault="00514B21" w:rsidP="00514B21">
      <w:pPr>
        <w:ind w:left="4248" w:firstLine="430"/>
        <w:rPr>
          <w:rFonts w:ascii="Verdana" w:hAnsi="Verdana"/>
          <w:b/>
          <w:sz w:val="20"/>
          <w:szCs w:val="20"/>
        </w:rPr>
      </w:pPr>
    </w:p>
    <w:p w:rsidR="00E84835" w:rsidRPr="00514B21" w:rsidRDefault="002C1C69" w:rsidP="00514B21">
      <w:pPr>
        <w:ind w:left="4248" w:firstLine="43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="008445A6">
        <w:rPr>
          <w:rFonts w:ascii="Verdana" w:hAnsi="Verdana"/>
          <w:b/>
          <w:sz w:val="20"/>
          <w:szCs w:val="20"/>
        </w:rPr>
        <w:t xml:space="preserve"> </w:t>
      </w:r>
      <w:bookmarkStart w:id="0" w:name="_GoBack"/>
      <w:bookmarkEnd w:id="0"/>
      <w:r w:rsidR="00E84835" w:rsidRPr="00514B21">
        <w:rPr>
          <w:rFonts w:ascii="Verdana" w:hAnsi="Verdana"/>
          <w:b/>
          <w:sz w:val="20"/>
          <w:szCs w:val="20"/>
        </w:rPr>
        <w:t>Alla D.S.G.A.</w:t>
      </w:r>
    </w:p>
    <w:p w:rsidR="00E84835" w:rsidRPr="00514B21" w:rsidRDefault="00E84835" w:rsidP="00E84835">
      <w:pPr>
        <w:rPr>
          <w:rFonts w:ascii="Verdana" w:hAnsi="Verdana"/>
          <w:b/>
          <w:sz w:val="20"/>
          <w:szCs w:val="20"/>
        </w:rPr>
      </w:pPr>
    </w:p>
    <w:p w:rsidR="00514B21" w:rsidRDefault="00514B21" w:rsidP="00E84835">
      <w:pPr>
        <w:jc w:val="center"/>
        <w:rPr>
          <w:rFonts w:ascii="Verdana" w:hAnsi="Verdana"/>
          <w:sz w:val="20"/>
          <w:szCs w:val="20"/>
        </w:rPr>
      </w:pPr>
    </w:p>
    <w:p w:rsidR="0048335C" w:rsidRDefault="0048335C" w:rsidP="00E84835">
      <w:pPr>
        <w:jc w:val="center"/>
        <w:rPr>
          <w:rFonts w:ascii="Verdana" w:hAnsi="Verdana"/>
          <w:sz w:val="20"/>
          <w:szCs w:val="20"/>
        </w:rPr>
      </w:pPr>
    </w:p>
    <w:p w:rsidR="00E84835" w:rsidRDefault="00E84835" w:rsidP="00E84835">
      <w:pPr>
        <w:jc w:val="center"/>
        <w:rPr>
          <w:rFonts w:ascii="Verdana" w:hAnsi="Verdana"/>
          <w:sz w:val="20"/>
          <w:szCs w:val="20"/>
        </w:rPr>
      </w:pPr>
      <w:r w:rsidRPr="00514B21">
        <w:rPr>
          <w:rFonts w:ascii="Verdana" w:hAnsi="Verdana"/>
          <w:sz w:val="20"/>
          <w:szCs w:val="20"/>
        </w:rPr>
        <w:t>COMUNICAZIONE n.</w:t>
      </w:r>
    </w:p>
    <w:p w:rsidR="00D353CC" w:rsidRPr="00514B21" w:rsidRDefault="00D353CC" w:rsidP="00E84835">
      <w:pPr>
        <w:jc w:val="center"/>
        <w:rPr>
          <w:rFonts w:ascii="Verdana" w:hAnsi="Verdana"/>
          <w:sz w:val="20"/>
          <w:szCs w:val="20"/>
        </w:rPr>
      </w:pPr>
    </w:p>
    <w:p w:rsidR="00EB69FB" w:rsidRPr="00514B21" w:rsidRDefault="00EB69FB" w:rsidP="00E84835">
      <w:pPr>
        <w:rPr>
          <w:rFonts w:ascii="Verdana" w:hAnsi="Verdana"/>
          <w:b/>
          <w:sz w:val="20"/>
          <w:szCs w:val="20"/>
        </w:rPr>
      </w:pPr>
    </w:p>
    <w:p w:rsidR="00E84835" w:rsidRPr="00514B21" w:rsidRDefault="00E84835" w:rsidP="003E43A9">
      <w:pPr>
        <w:ind w:left="993" w:hanging="993"/>
        <w:jc w:val="left"/>
        <w:rPr>
          <w:rFonts w:ascii="Verdana" w:hAnsi="Verdana"/>
          <w:sz w:val="20"/>
          <w:szCs w:val="20"/>
        </w:rPr>
      </w:pPr>
      <w:r w:rsidRPr="00514B21">
        <w:rPr>
          <w:rFonts w:ascii="Verdana" w:hAnsi="Verdana"/>
          <w:b/>
          <w:sz w:val="20"/>
          <w:szCs w:val="20"/>
        </w:rPr>
        <w:t>Oggetto</w:t>
      </w:r>
      <w:r w:rsidRPr="00514B21">
        <w:rPr>
          <w:rFonts w:ascii="Verdana" w:hAnsi="Verdana"/>
          <w:sz w:val="20"/>
          <w:szCs w:val="20"/>
        </w:rPr>
        <w:t xml:space="preserve">: guida all'uso consapevole del </w:t>
      </w:r>
      <w:r w:rsidR="0058204A">
        <w:rPr>
          <w:rFonts w:ascii="Verdana" w:hAnsi="Verdana"/>
          <w:sz w:val="20"/>
          <w:szCs w:val="20"/>
        </w:rPr>
        <w:t>K</w:t>
      </w:r>
      <w:r w:rsidRPr="00514B21">
        <w:rPr>
          <w:rFonts w:ascii="Verdana" w:hAnsi="Verdana"/>
          <w:sz w:val="20"/>
          <w:szCs w:val="20"/>
        </w:rPr>
        <w:t>it LIM.</w:t>
      </w:r>
      <w:r w:rsidR="00F93CA6">
        <w:rPr>
          <w:rFonts w:ascii="Verdana" w:hAnsi="Verdana"/>
          <w:sz w:val="20"/>
          <w:szCs w:val="20"/>
        </w:rPr>
        <w:br/>
        <w:t xml:space="preserve"> </w:t>
      </w:r>
    </w:p>
    <w:p w:rsidR="00EB69FB" w:rsidRDefault="00EB69FB" w:rsidP="00D353CC">
      <w:pPr>
        <w:spacing w:line="360" w:lineRule="auto"/>
        <w:ind w:firstLine="708"/>
        <w:rPr>
          <w:rFonts w:ascii="Verdana" w:hAnsi="Verdana"/>
          <w:sz w:val="20"/>
          <w:szCs w:val="20"/>
        </w:rPr>
      </w:pPr>
    </w:p>
    <w:p w:rsidR="00E84835" w:rsidRDefault="003E43A9" w:rsidP="003E43A9">
      <w:pPr>
        <w:spacing w:line="360" w:lineRule="auto"/>
        <w:ind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Ad integrazione della comunicazione n.2</w:t>
      </w:r>
      <w:r>
        <w:rPr>
          <w:rFonts w:ascii="Verdana" w:hAnsi="Verdana"/>
          <w:sz w:val="20"/>
          <w:szCs w:val="20"/>
        </w:rPr>
        <w:t>26 del 09.02.2018, pari oggetto, n</w:t>
      </w:r>
      <w:r w:rsidR="0058204A">
        <w:rPr>
          <w:rFonts w:ascii="Verdana" w:hAnsi="Verdana"/>
          <w:sz w:val="20"/>
          <w:szCs w:val="20"/>
        </w:rPr>
        <w:t>ell</w:t>
      </w:r>
      <w:r w:rsidR="00D353CC">
        <w:rPr>
          <w:rFonts w:ascii="Verdana" w:hAnsi="Verdana"/>
          <w:sz w:val="20"/>
          <w:szCs w:val="20"/>
        </w:rPr>
        <w:t>a</w:t>
      </w:r>
      <w:r w:rsidR="0058204A">
        <w:rPr>
          <w:rFonts w:ascii="Verdana" w:hAnsi="Verdana"/>
          <w:sz w:val="20"/>
          <w:szCs w:val="20"/>
        </w:rPr>
        <w:t xml:space="preserve"> </w:t>
      </w:r>
      <w:r w:rsidR="00D353CC">
        <w:rPr>
          <w:rFonts w:ascii="Verdana" w:hAnsi="Verdana"/>
          <w:sz w:val="20"/>
          <w:szCs w:val="20"/>
        </w:rPr>
        <w:t>guida</w:t>
      </w:r>
      <w:r w:rsidR="0058204A">
        <w:rPr>
          <w:rFonts w:ascii="Verdana" w:hAnsi="Verdana"/>
          <w:sz w:val="20"/>
          <w:szCs w:val="20"/>
        </w:rPr>
        <w:t xml:space="preserve"> che segu</w:t>
      </w:r>
      <w:r w:rsidR="00D353CC">
        <w:rPr>
          <w:rFonts w:ascii="Verdana" w:hAnsi="Verdana"/>
          <w:sz w:val="20"/>
          <w:szCs w:val="20"/>
        </w:rPr>
        <w:t>e</w:t>
      </w:r>
      <w:r w:rsidR="0058204A">
        <w:rPr>
          <w:rFonts w:ascii="Verdana" w:hAnsi="Verdana"/>
          <w:sz w:val="20"/>
          <w:szCs w:val="20"/>
        </w:rPr>
        <w:t xml:space="preserve"> si intende fornire un insieme di </w:t>
      </w:r>
      <w:r w:rsidR="00FD5E91">
        <w:rPr>
          <w:rFonts w:ascii="Verdana" w:hAnsi="Verdana"/>
          <w:sz w:val="20"/>
          <w:szCs w:val="20"/>
        </w:rPr>
        <w:t>informazioni</w:t>
      </w:r>
      <w:r w:rsidR="0058204A">
        <w:rPr>
          <w:rFonts w:ascii="Verdana" w:hAnsi="Verdana"/>
          <w:sz w:val="20"/>
          <w:szCs w:val="20"/>
        </w:rPr>
        <w:t xml:space="preserve"> per un uso consapevole dello strumento didattico Kit LIM in dotazione alle aule.</w:t>
      </w:r>
    </w:p>
    <w:p w:rsidR="007F2EF4" w:rsidRDefault="007F2EF4" w:rsidP="00126A35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Naturalmente, l'uso consapevole non comporta la risoluzione di inconvenienti o anomalie: in questi casi è necessario far intervenire direttamente, o mediante il Collaboratore scolastico, l'Assistente tecnico referente de</w:t>
      </w:r>
      <w:r w:rsidR="00B01B89">
        <w:rPr>
          <w:rFonts w:ascii="Verdana" w:hAnsi="Verdana"/>
          <w:sz w:val="20"/>
          <w:szCs w:val="20"/>
        </w:rPr>
        <w:t>i</w:t>
      </w:r>
      <w:r>
        <w:rPr>
          <w:rFonts w:ascii="Verdana" w:hAnsi="Verdana"/>
          <w:sz w:val="20"/>
          <w:szCs w:val="20"/>
        </w:rPr>
        <w:t xml:space="preserve"> Kit L</w:t>
      </w:r>
      <w:r w:rsidR="00D353CC">
        <w:rPr>
          <w:rFonts w:ascii="Verdana" w:hAnsi="Verdana"/>
          <w:sz w:val="20"/>
          <w:szCs w:val="20"/>
        </w:rPr>
        <w:t>IM</w:t>
      </w:r>
      <w:r w:rsidR="00A335BE">
        <w:rPr>
          <w:rFonts w:ascii="Verdana" w:hAnsi="Verdana"/>
          <w:sz w:val="20"/>
          <w:szCs w:val="20"/>
        </w:rPr>
        <w:t>, indicando il numero dell'aula e non la classe,</w:t>
      </w:r>
      <w:r>
        <w:rPr>
          <w:rFonts w:ascii="Verdana" w:hAnsi="Verdana"/>
          <w:sz w:val="20"/>
          <w:szCs w:val="20"/>
        </w:rPr>
        <w:t xml:space="preserve"> secondo il seguente prospetto sintetico:</w:t>
      </w:r>
    </w:p>
    <w:tbl>
      <w:tblPr>
        <w:tblStyle w:val="Grigliatabell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AB17B5" w:rsidTr="001500D4">
        <w:trPr>
          <w:trHeight w:hRule="exact" w:val="284"/>
        </w:trPr>
        <w:tc>
          <w:tcPr>
            <w:tcW w:w="4814" w:type="dxa"/>
            <w:vAlign w:val="center"/>
          </w:tcPr>
          <w:p w:rsidR="00AB17B5" w:rsidRPr="00D353CC" w:rsidRDefault="00AB17B5" w:rsidP="00D353CC">
            <w:pPr>
              <w:spacing w:line="360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  <w:r w:rsidRPr="00D353CC">
              <w:rPr>
                <w:rFonts w:ascii="Verdana" w:hAnsi="Verdana"/>
                <w:i/>
                <w:sz w:val="20"/>
                <w:szCs w:val="20"/>
              </w:rPr>
              <w:t>Aule con Kit L</w:t>
            </w:r>
            <w:r w:rsidR="00D353CC" w:rsidRPr="00D353CC">
              <w:rPr>
                <w:rFonts w:ascii="Verdana" w:hAnsi="Verdana"/>
                <w:i/>
                <w:sz w:val="20"/>
                <w:szCs w:val="20"/>
              </w:rPr>
              <w:t>IM</w:t>
            </w:r>
          </w:p>
        </w:tc>
        <w:tc>
          <w:tcPr>
            <w:tcW w:w="4814" w:type="dxa"/>
            <w:vAlign w:val="center"/>
          </w:tcPr>
          <w:p w:rsidR="00AB17B5" w:rsidRPr="00D353CC" w:rsidRDefault="00AB17B5" w:rsidP="00E43E3F">
            <w:pPr>
              <w:spacing w:line="360" w:lineRule="auto"/>
              <w:jc w:val="center"/>
              <w:rPr>
                <w:rFonts w:ascii="Verdana" w:hAnsi="Verdana"/>
                <w:i/>
                <w:sz w:val="20"/>
                <w:szCs w:val="20"/>
              </w:rPr>
            </w:pPr>
            <w:r w:rsidRPr="00D353CC">
              <w:rPr>
                <w:rFonts w:ascii="Verdana" w:hAnsi="Verdana"/>
                <w:i/>
                <w:sz w:val="20"/>
                <w:szCs w:val="20"/>
              </w:rPr>
              <w:t>Assistente Tecnico Referente</w:t>
            </w:r>
          </w:p>
        </w:tc>
      </w:tr>
      <w:tr w:rsidR="00AB17B5" w:rsidTr="001500D4">
        <w:trPr>
          <w:trHeight w:hRule="exact" w:val="284"/>
        </w:trPr>
        <w:tc>
          <w:tcPr>
            <w:tcW w:w="4814" w:type="dxa"/>
            <w:vAlign w:val="center"/>
          </w:tcPr>
          <w:p w:rsidR="00AB17B5" w:rsidRDefault="00AB17B5" w:rsidP="00E43E3F">
            <w:pPr>
              <w:spacing w:line="360" w:lineRule="auto"/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piano terra</w:t>
            </w:r>
          </w:p>
        </w:tc>
        <w:tc>
          <w:tcPr>
            <w:tcW w:w="4814" w:type="dxa"/>
            <w:vAlign w:val="center"/>
          </w:tcPr>
          <w:p w:rsidR="00AB17B5" w:rsidRDefault="00AB17B5" w:rsidP="00E43E3F">
            <w:pPr>
              <w:spacing w:line="360" w:lineRule="auto"/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Sig. Franco CAMPOLATTANO</w:t>
            </w:r>
          </w:p>
        </w:tc>
      </w:tr>
      <w:tr w:rsidR="00AB17B5" w:rsidTr="001500D4">
        <w:trPr>
          <w:trHeight w:hRule="exact" w:val="284"/>
        </w:trPr>
        <w:tc>
          <w:tcPr>
            <w:tcW w:w="4814" w:type="dxa"/>
            <w:vAlign w:val="center"/>
          </w:tcPr>
          <w:p w:rsidR="00AB17B5" w:rsidRDefault="00AB17B5" w:rsidP="00E43E3F">
            <w:pPr>
              <w:spacing w:line="360" w:lineRule="auto"/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piani ballatoio e torretta</w:t>
            </w:r>
          </w:p>
        </w:tc>
        <w:tc>
          <w:tcPr>
            <w:tcW w:w="4814" w:type="dxa"/>
            <w:vAlign w:val="center"/>
          </w:tcPr>
          <w:p w:rsidR="00AB17B5" w:rsidRDefault="00AB17B5" w:rsidP="00E43E3F">
            <w:pPr>
              <w:spacing w:line="360" w:lineRule="auto"/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Sig. Nicola LAISO</w:t>
            </w:r>
          </w:p>
        </w:tc>
      </w:tr>
      <w:tr w:rsidR="00AB17B5" w:rsidTr="001500D4">
        <w:trPr>
          <w:trHeight w:hRule="exact" w:val="284"/>
        </w:trPr>
        <w:tc>
          <w:tcPr>
            <w:tcW w:w="4814" w:type="dxa"/>
            <w:vAlign w:val="center"/>
          </w:tcPr>
          <w:p w:rsidR="00AB17B5" w:rsidRDefault="00AB17B5" w:rsidP="00E43E3F">
            <w:pPr>
              <w:spacing w:line="360" w:lineRule="auto"/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1° piano</w:t>
            </w:r>
          </w:p>
        </w:tc>
        <w:tc>
          <w:tcPr>
            <w:tcW w:w="4814" w:type="dxa"/>
            <w:vAlign w:val="center"/>
          </w:tcPr>
          <w:p w:rsidR="00AB17B5" w:rsidRDefault="00AB17B5" w:rsidP="00E43E3F">
            <w:pPr>
              <w:spacing w:line="360" w:lineRule="auto"/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Sig. Luigi DI MAURO</w:t>
            </w:r>
          </w:p>
        </w:tc>
      </w:tr>
      <w:tr w:rsidR="00AB17B5" w:rsidTr="001500D4">
        <w:trPr>
          <w:trHeight w:hRule="exact" w:val="284"/>
        </w:trPr>
        <w:tc>
          <w:tcPr>
            <w:tcW w:w="4814" w:type="dxa"/>
            <w:vAlign w:val="center"/>
          </w:tcPr>
          <w:p w:rsidR="00AB17B5" w:rsidRDefault="00AB17B5" w:rsidP="00E43E3F">
            <w:pPr>
              <w:spacing w:line="360" w:lineRule="auto"/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2° piano</w:t>
            </w:r>
          </w:p>
        </w:tc>
        <w:tc>
          <w:tcPr>
            <w:tcW w:w="4814" w:type="dxa"/>
            <w:vAlign w:val="center"/>
          </w:tcPr>
          <w:p w:rsidR="00AB17B5" w:rsidRDefault="00AB17B5" w:rsidP="00E43E3F">
            <w:pPr>
              <w:spacing w:line="360" w:lineRule="auto"/>
              <w:jc w:val="lef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Sig. Antimo CATALANO</w:t>
            </w:r>
          </w:p>
        </w:tc>
      </w:tr>
    </w:tbl>
    <w:p w:rsidR="007F2EF4" w:rsidRPr="00AB17B5" w:rsidRDefault="007F2EF4" w:rsidP="00AB17B5">
      <w:pPr>
        <w:spacing w:line="360" w:lineRule="auto"/>
        <w:rPr>
          <w:rFonts w:ascii="Verdana" w:hAnsi="Verdana"/>
          <w:sz w:val="20"/>
          <w:szCs w:val="20"/>
        </w:rPr>
      </w:pPr>
    </w:p>
    <w:p w:rsidR="0058204A" w:rsidRDefault="00373CBD" w:rsidP="00126A35">
      <w:pPr>
        <w:spacing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Una gestione corretta</w:t>
      </w:r>
      <w:r w:rsidR="00CB1CA6">
        <w:rPr>
          <w:rFonts w:ascii="Verdana" w:hAnsi="Verdana"/>
          <w:sz w:val="20"/>
          <w:szCs w:val="20"/>
        </w:rPr>
        <w:t>, a regime,</w:t>
      </w:r>
      <w:r>
        <w:rPr>
          <w:rFonts w:ascii="Verdana" w:hAnsi="Verdana"/>
          <w:sz w:val="20"/>
          <w:szCs w:val="20"/>
        </w:rPr>
        <w:t xml:space="preserve"> del Kit LIM prevede:</w:t>
      </w:r>
    </w:p>
    <w:p w:rsidR="009D1284" w:rsidRDefault="00373CBD" w:rsidP="00126A35">
      <w:pPr>
        <w:pStyle w:val="Paragrafoelenco"/>
        <w:numPr>
          <w:ilvl w:val="0"/>
          <w:numId w:val="1"/>
        </w:numPr>
        <w:spacing w:line="360" w:lineRule="auto"/>
        <w:ind w:left="426"/>
        <w:rPr>
          <w:rFonts w:ascii="Verdana" w:hAnsi="Verdana"/>
          <w:sz w:val="20"/>
          <w:szCs w:val="20"/>
        </w:rPr>
      </w:pPr>
      <w:r w:rsidRPr="009D1284">
        <w:rPr>
          <w:rFonts w:ascii="Verdana" w:hAnsi="Verdana"/>
          <w:sz w:val="20"/>
          <w:szCs w:val="20"/>
        </w:rPr>
        <w:t xml:space="preserve">un esame a vista dell'alimentazione elettrica (spina inserita nella presa elettrica) e proiettore con led </w:t>
      </w:r>
      <w:r w:rsidR="003A204E">
        <w:rPr>
          <w:rFonts w:ascii="Verdana" w:hAnsi="Verdana"/>
          <w:sz w:val="20"/>
          <w:szCs w:val="20"/>
        </w:rPr>
        <w:t>spento</w:t>
      </w:r>
      <w:r w:rsidR="009D1284" w:rsidRPr="009D1284">
        <w:rPr>
          <w:rFonts w:ascii="Verdana" w:hAnsi="Verdana"/>
          <w:sz w:val="20"/>
          <w:szCs w:val="20"/>
        </w:rPr>
        <w:t>. Se la spina è inserita e</w:t>
      </w:r>
      <w:r w:rsidR="009D1284">
        <w:rPr>
          <w:rFonts w:ascii="Verdana" w:hAnsi="Verdana"/>
          <w:sz w:val="20"/>
          <w:szCs w:val="20"/>
        </w:rPr>
        <w:t>d</w:t>
      </w:r>
      <w:r w:rsidR="009D1284" w:rsidRPr="009D1284">
        <w:rPr>
          <w:rFonts w:ascii="Verdana" w:hAnsi="Verdana"/>
          <w:sz w:val="20"/>
          <w:szCs w:val="20"/>
        </w:rPr>
        <w:t xml:space="preserve"> il led del proiettore è spento allora si deve agi</w:t>
      </w:r>
      <w:r w:rsidR="002C1C69">
        <w:rPr>
          <w:rFonts w:ascii="Verdana" w:hAnsi="Verdana"/>
          <w:sz w:val="20"/>
          <w:szCs w:val="20"/>
        </w:rPr>
        <w:t xml:space="preserve">re sull'interruttore di comando. </w:t>
      </w:r>
      <w:r w:rsidR="003A204E" w:rsidRPr="003A204E">
        <w:rPr>
          <w:rFonts w:ascii="Verdana" w:hAnsi="Verdana"/>
          <w:b/>
          <w:sz w:val="20"/>
          <w:szCs w:val="20"/>
        </w:rPr>
        <w:t>N.B.</w:t>
      </w:r>
      <w:r w:rsidR="003A204E">
        <w:rPr>
          <w:rFonts w:ascii="Verdana" w:hAnsi="Verdana"/>
          <w:sz w:val="20"/>
          <w:szCs w:val="20"/>
        </w:rPr>
        <w:t xml:space="preserve"> - </w:t>
      </w:r>
      <w:r w:rsidR="002C1C69">
        <w:rPr>
          <w:rFonts w:ascii="Verdana" w:hAnsi="Verdana"/>
          <w:sz w:val="20"/>
          <w:szCs w:val="20"/>
        </w:rPr>
        <w:t xml:space="preserve">Se il Kit LIM è alimentato elettricamente e si toglie la spina dalla presa elettrica, si genera una scarica elettrica che danneggia i morsetti della spina e </w:t>
      </w:r>
      <w:r w:rsidR="00134495">
        <w:rPr>
          <w:rFonts w:ascii="Verdana" w:hAnsi="Verdana"/>
          <w:sz w:val="20"/>
          <w:szCs w:val="20"/>
        </w:rPr>
        <w:t>della presa con ovvie conseguenze per la continuità elettrica</w:t>
      </w:r>
      <w:r w:rsidR="003A204E">
        <w:rPr>
          <w:rFonts w:ascii="Verdana" w:hAnsi="Verdana"/>
          <w:sz w:val="20"/>
          <w:szCs w:val="20"/>
        </w:rPr>
        <w:t>. In nessun caso, dunque, dovrà essere interrotta l'alimentazione elettrica del sistema staccando la spina dalla presa;</w:t>
      </w:r>
    </w:p>
    <w:p w:rsidR="009D1284" w:rsidRDefault="009D1284" w:rsidP="00126A35">
      <w:pPr>
        <w:pStyle w:val="Paragrafoelenco"/>
        <w:numPr>
          <w:ilvl w:val="0"/>
          <w:numId w:val="1"/>
        </w:numPr>
        <w:spacing w:line="360" w:lineRule="auto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apertura/chiusura sportello cattedra: il meccanismo prevede l</w:t>
      </w:r>
      <w:r w:rsidR="005D515F">
        <w:rPr>
          <w:rFonts w:ascii="Verdana" w:hAnsi="Verdana"/>
          <w:sz w:val="20"/>
          <w:szCs w:val="20"/>
        </w:rPr>
        <w:t>'</w:t>
      </w:r>
      <w:r>
        <w:rPr>
          <w:rFonts w:ascii="Verdana" w:hAnsi="Verdana"/>
          <w:sz w:val="20"/>
          <w:szCs w:val="20"/>
        </w:rPr>
        <w:t>apertura con chiave ruotata in senso orario (</w:t>
      </w:r>
      <w:r w:rsidR="00CB1CA6">
        <w:rPr>
          <w:rFonts w:ascii="Verdana" w:hAnsi="Verdana"/>
          <w:sz w:val="20"/>
          <w:szCs w:val="20"/>
        </w:rPr>
        <w:t xml:space="preserve">due ganci imperniati, come forbici, si chiudono e liberano lo sportello); la chiusura invece, con sportello abbassato, si ottiene ruotando la chiave in senso antiorario, nella posizione iniziale di riposo (i due ganci imperniati, si aprono e </w:t>
      </w:r>
      <w:r w:rsidR="00577294">
        <w:rPr>
          <w:rFonts w:ascii="Verdana" w:hAnsi="Verdana"/>
          <w:sz w:val="20"/>
          <w:szCs w:val="20"/>
        </w:rPr>
        <w:t>si inseriscono nelle apposite scanalature bloc</w:t>
      </w:r>
      <w:r w:rsidR="00134495">
        <w:rPr>
          <w:rFonts w:ascii="Verdana" w:hAnsi="Verdana"/>
          <w:sz w:val="20"/>
          <w:szCs w:val="20"/>
        </w:rPr>
        <w:t xml:space="preserve">cando lo sportello). Una deformazione dello sportello o delle scanalature </w:t>
      </w:r>
      <w:r w:rsidR="006438C1">
        <w:rPr>
          <w:rFonts w:ascii="Verdana" w:hAnsi="Verdana"/>
          <w:sz w:val="20"/>
          <w:szCs w:val="20"/>
        </w:rPr>
        <w:t xml:space="preserve">e/o un posizionamento dei ganci non corretto </w:t>
      </w:r>
      <w:r w:rsidR="00134495">
        <w:rPr>
          <w:rFonts w:ascii="Verdana" w:hAnsi="Verdana"/>
          <w:sz w:val="20"/>
          <w:szCs w:val="20"/>
        </w:rPr>
        <w:t>può comportare la non chiusura anche con la chiave nella posizione corretta;</w:t>
      </w:r>
    </w:p>
    <w:p w:rsidR="00577294" w:rsidRDefault="007418B3" w:rsidP="00126A35">
      <w:pPr>
        <w:pStyle w:val="Paragrafoelenco"/>
        <w:numPr>
          <w:ilvl w:val="0"/>
          <w:numId w:val="1"/>
        </w:numPr>
        <w:spacing w:line="360" w:lineRule="auto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il vano computer pulito contiene: notebook, telecomando </w:t>
      </w:r>
      <w:r w:rsidR="00134495">
        <w:rPr>
          <w:rFonts w:ascii="Verdana" w:hAnsi="Verdana"/>
          <w:sz w:val="20"/>
          <w:szCs w:val="20"/>
        </w:rPr>
        <w:t xml:space="preserve">(con </w:t>
      </w:r>
      <w:r w:rsidR="00872850">
        <w:rPr>
          <w:rFonts w:ascii="Verdana" w:hAnsi="Verdana"/>
          <w:sz w:val="20"/>
          <w:szCs w:val="20"/>
        </w:rPr>
        <w:t>n.</w:t>
      </w:r>
      <w:r w:rsidR="00C222E1">
        <w:rPr>
          <w:rFonts w:ascii="Verdana" w:hAnsi="Verdana"/>
          <w:sz w:val="20"/>
          <w:szCs w:val="20"/>
        </w:rPr>
        <w:t xml:space="preserve">2 </w:t>
      </w:r>
      <w:r w:rsidR="00134495">
        <w:rPr>
          <w:rFonts w:ascii="Verdana" w:hAnsi="Verdana"/>
          <w:sz w:val="20"/>
          <w:szCs w:val="20"/>
        </w:rPr>
        <w:t xml:space="preserve">pile stilo AAA) </w:t>
      </w:r>
      <w:r>
        <w:rPr>
          <w:rFonts w:ascii="Verdana" w:hAnsi="Verdana"/>
          <w:sz w:val="20"/>
          <w:szCs w:val="20"/>
        </w:rPr>
        <w:t xml:space="preserve">e penna telescopica </w:t>
      </w:r>
      <w:r w:rsidR="002642CB">
        <w:rPr>
          <w:rFonts w:ascii="Verdana" w:hAnsi="Verdana"/>
          <w:sz w:val="20"/>
          <w:szCs w:val="20"/>
        </w:rPr>
        <w:t>L</w:t>
      </w:r>
      <w:r w:rsidR="00B01B89">
        <w:rPr>
          <w:rFonts w:ascii="Verdana" w:hAnsi="Verdana"/>
          <w:sz w:val="20"/>
          <w:szCs w:val="20"/>
        </w:rPr>
        <w:t>IM</w:t>
      </w:r>
      <w:r w:rsidR="00D670C5">
        <w:rPr>
          <w:rFonts w:ascii="Verdana" w:hAnsi="Verdana"/>
          <w:sz w:val="20"/>
          <w:szCs w:val="20"/>
        </w:rPr>
        <w:t>;</w:t>
      </w:r>
    </w:p>
    <w:p w:rsidR="00D670C5" w:rsidRDefault="00D670C5" w:rsidP="00126A35">
      <w:pPr>
        <w:pStyle w:val="Paragrafoelenco"/>
        <w:numPr>
          <w:ilvl w:val="0"/>
          <w:numId w:val="1"/>
        </w:numPr>
        <w:spacing w:line="360" w:lineRule="auto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notebook è collegato: all'alimenta</w:t>
      </w:r>
      <w:r w:rsidR="00C222E1">
        <w:rPr>
          <w:rFonts w:ascii="Verdana" w:hAnsi="Verdana"/>
          <w:sz w:val="20"/>
          <w:szCs w:val="20"/>
        </w:rPr>
        <w:t>tore</w:t>
      </w:r>
      <w:r>
        <w:rPr>
          <w:rFonts w:ascii="Verdana" w:hAnsi="Verdana"/>
          <w:sz w:val="20"/>
          <w:szCs w:val="20"/>
        </w:rPr>
        <w:t xml:space="preserve"> elettric</w:t>
      </w:r>
      <w:r w:rsidR="00C222E1">
        <w:rPr>
          <w:rFonts w:ascii="Verdana" w:hAnsi="Verdana"/>
          <w:sz w:val="20"/>
          <w:szCs w:val="20"/>
        </w:rPr>
        <w:t>o</w:t>
      </w:r>
      <w:r>
        <w:rPr>
          <w:rFonts w:ascii="Verdana" w:hAnsi="Verdana"/>
          <w:sz w:val="20"/>
          <w:szCs w:val="20"/>
        </w:rPr>
        <w:t>, alla rete con cavo ethernet, al proiettore con cavo HDMI</w:t>
      </w:r>
      <w:r w:rsidR="009F729C">
        <w:rPr>
          <w:rFonts w:ascii="Verdana" w:hAnsi="Verdana"/>
          <w:sz w:val="20"/>
          <w:szCs w:val="20"/>
        </w:rPr>
        <w:t xml:space="preserve"> ed</w:t>
      </w:r>
      <w:r>
        <w:rPr>
          <w:rFonts w:ascii="Verdana" w:hAnsi="Verdana"/>
          <w:sz w:val="20"/>
          <w:szCs w:val="20"/>
        </w:rPr>
        <w:t xml:space="preserve"> alla L</w:t>
      </w:r>
      <w:r w:rsidR="0048335C">
        <w:rPr>
          <w:rFonts w:ascii="Verdana" w:hAnsi="Verdana"/>
          <w:sz w:val="20"/>
          <w:szCs w:val="20"/>
        </w:rPr>
        <w:t>IM</w:t>
      </w:r>
      <w:r>
        <w:rPr>
          <w:rFonts w:ascii="Verdana" w:hAnsi="Verdana"/>
          <w:sz w:val="20"/>
          <w:szCs w:val="20"/>
        </w:rPr>
        <w:t xml:space="preserve"> con cavo USB per l'interazione</w:t>
      </w:r>
      <w:r w:rsidR="00C372AA">
        <w:rPr>
          <w:rFonts w:ascii="Verdana" w:hAnsi="Verdana"/>
          <w:sz w:val="20"/>
          <w:szCs w:val="20"/>
        </w:rPr>
        <w:t xml:space="preserve"> "</w:t>
      </w:r>
      <w:proofErr w:type="spellStart"/>
      <w:r w:rsidR="00C372AA">
        <w:rPr>
          <w:rFonts w:ascii="Verdana" w:hAnsi="Verdana"/>
          <w:sz w:val="20"/>
          <w:szCs w:val="20"/>
        </w:rPr>
        <w:t>touch</w:t>
      </w:r>
      <w:proofErr w:type="spellEnd"/>
      <w:r w:rsidR="00C372AA">
        <w:rPr>
          <w:rFonts w:ascii="Verdana" w:hAnsi="Verdana"/>
          <w:sz w:val="20"/>
          <w:szCs w:val="20"/>
        </w:rPr>
        <w:t>"</w:t>
      </w:r>
      <w:r w:rsidR="00134495">
        <w:rPr>
          <w:rFonts w:ascii="Verdana" w:hAnsi="Verdana"/>
          <w:sz w:val="20"/>
          <w:szCs w:val="20"/>
        </w:rPr>
        <w:t>. Toccando la LIM, anche a proiettore spento si prende il controllo del puntatore del mouse del notebook. A riguardo si segnala la presenza di programmi che consentono di prendere il controllo del computer mediante i dispositivi mobili (</w:t>
      </w:r>
      <w:proofErr w:type="spellStart"/>
      <w:r w:rsidR="00134495">
        <w:rPr>
          <w:rFonts w:ascii="Verdana" w:hAnsi="Verdana"/>
          <w:sz w:val="20"/>
          <w:szCs w:val="20"/>
        </w:rPr>
        <w:t>iPhone</w:t>
      </w:r>
      <w:proofErr w:type="spellEnd"/>
      <w:r w:rsidR="00134495">
        <w:rPr>
          <w:rFonts w:ascii="Verdana" w:hAnsi="Verdana"/>
          <w:sz w:val="20"/>
          <w:szCs w:val="20"/>
        </w:rPr>
        <w:t xml:space="preserve">, Smartphone, </w:t>
      </w:r>
      <w:proofErr w:type="spellStart"/>
      <w:r w:rsidR="00134495">
        <w:rPr>
          <w:rFonts w:ascii="Verdana" w:hAnsi="Verdana"/>
          <w:sz w:val="20"/>
          <w:szCs w:val="20"/>
        </w:rPr>
        <w:t>tablet</w:t>
      </w:r>
      <w:proofErr w:type="spellEnd"/>
      <w:r w:rsidR="00134495">
        <w:rPr>
          <w:rFonts w:ascii="Verdana" w:hAnsi="Verdana"/>
          <w:sz w:val="20"/>
          <w:szCs w:val="20"/>
        </w:rPr>
        <w:t>,</w:t>
      </w:r>
      <w:r w:rsidR="009F729C">
        <w:rPr>
          <w:rFonts w:ascii="Verdana" w:hAnsi="Verdana"/>
          <w:sz w:val="20"/>
          <w:szCs w:val="20"/>
        </w:rPr>
        <w:t xml:space="preserve"> ecc.)</w:t>
      </w:r>
      <w:r w:rsidR="00134495">
        <w:rPr>
          <w:rFonts w:ascii="Verdana" w:hAnsi="Verdana"/>
          <w:sz w:val="20"/>
          <w:szCs w:val="20"/>
        </w:rPr>
        <w:t>;</w:t>
      </w:r>
    </w:p>
    <w:p w:rsidR="00D670C5" w:rsidRDefault="00C372AA" w:rsidP="00126A35">
      <w:pPr>
        <w:pStyle w:val="Paragrafoelenco"/>
        <w:numPr>
          <w:ilvl w:val="0"/>
          <w:numId w:val="1"/>
        </w:numPr>
        <w:spacing w:line="360" w:lineRule="auto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le casse acustiche </w:t>
      </w:r>
      <w:r w:rsidR="00EE531A">
        <w:rPr>
          <w:rFonts w:ascii="Verdana" w:hAnsi="Verdana"/>
          <w:sz w:val="20"/>
          <w:szCs w:val="20"/>
        </w:rPr>
        <w:t xml:space="preserve">funzionanti </w:t>
      </w:r>
      <w:r>
        <w:rPr>
          <w:rFonts w:ascii="Verdana" w:hAnsi="Verdana"/>
          <w:sz w:val="20"/>
          <w:szCs w:val="20"/>
        </w:rPr>
        <w:t xml:space="preserve">sono collegate al proiettore mediante cavi </w:t>
      </w:r>
      <w:r w:rsidR="00EE531A">
        <w:rPr>
          <w:rFonts w:ascii="Verdana" w:hAnsi="Verdana"/>
          <w:sz w:val="20"/>
          <w:szCs w:val="20"/>
        </w:rPr>
        <w:t xml:space="preserve">con </w:t>
      </w:r>
      <w:r>
        <w:rPr>
          <w:rFonts w:ascii="Verdana" w:hAnsi="Verdana"/>
          <w:sz w:val="20"/>
          <w:szCs w:val="20"/>
        </w:rPr>
        <w:t>due spinotti bianchi ed uno rosso</w:t>
      </w:r>
      <w:r w:rsidR="00E51907">
        <w:rPr>
          <w:rFonts w:ascii="Verdana" w:hAnsi="Verdana"/>
          <w:sz w:val="20"/>
          <w:szCs w:val="20"/>
        </w:rPr>
        <w:t>. Se manca uno spinotto bianco ed un rosso allora il suono sarà emesso dall</w:t>
      </w:r>
      <w:r w:rsidR="00B75D4C">
        <w:rPr>
          <w:rFonts w:ascii="Verdana" w:hAnsi="Verdana"/>
          <w:sz w:val="20"/>
          <w:szCs w:val="20"/>
        </w:rPr>
        <w:t>'altoparlante</w:t>
      </w:r>
      <w:r w:rsidR="00E51907">
        <w:rPr>
          <w:rFonts w:ascii="Verdana" w:hAnsi="Verdana"/>
          <w:sz w:val="20"/>
          <w:szCs w:val="20"/>
        </w:rPr>
        <w:t xml:space="preserve"> intern</w:t>
      </w:r>
      <w:r w:rsidR="00B75D4C">
        <w:rPr>
          <w:rFonts w:ascii="Verdana" w:hAnsi="Verdana"/>
          <w:sz w:val="20"/>
          <w:szCs w:val="20"/>
        </w:rPr>
        <w:t>o</w:t>
      </w:r>
      <w:r w:rsidR="00E51907">
        <w:rPr>
          <w:rFonts w:ascii="Verdana" w:hAnsi="Verdana"/>
          <w:sz w:val="20"/>
          <w:szCs w:val="20"/>
        </w:rPr>
        <w:t xml:space="preserve"> al proiettore;</w:t>
      </w:r>
    </w:p>
    <w:p w:rsidR="00057F62" w:rsidRDefault="00057F62" w:rsidP="00126A35">
      <w:pPr>
        <w:pStyle w:val="Paragrafoelenco"/>
        <w:numPr>
          <w:ilvl w:val="0"/>
          <w:numId w:val="1"/>
        </w:numPr>
        <w:spacing w:line="360" w:lineRule="auto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la duplicazione dell'immagine del notebook sulla LIM è possibile per effetto dell'illuminazione prodotta dalla lampada contenuta nel proiettore: la durata della lampada varia da </w:t>
      </w:r>
      <w:r w:rsidR="006D1B31">
        <w:rPr>
          <w:rFonts w:ascii="Verdana" w:hAnsi="Verdana"/>
          <w:sz w:val="20"/>
          <w:szCs w:val="20"/>
        </w:rPr>
        <w:t>4</w:t>
      </w:r>
      <w:r>
        <w:rPr>
          <w:rFonts w:ascii="Verdana" w:hAnsi="Verdana"/>
          <w:sz w:val="20"/>
          <w:szCs w:val="20"/>
        </w:rPr>
        <w:t>.000 a 8.000 ore</w:t>
      </w:r>
      <w:r w:rsidR="00F16A44">
        <w:rPr>
          <w:rFonts w:ascii="Verdana" w:hAnsi="Verdana"/>
          <w:sz w:val="20"/>
          <w:szCs w:val="20"/>
        </w:rPr>
        <w:t>. Spegnere il proiettore mentre l'indicatore POWER lampeggia in blu può causare un malfunzionamento precoce della lampada;</w:t>
      </w:r>
    </w:p>
    <w:p w:rsidR="00EE531A" w:rsidRDefault="00EE531A" w:rsidP="00126A35">
      <w:pPr>
        <w:pStyle w:val="Paragrafoelenco"/>
        <w:numPr>
          <w:ilvl w:val="0"/>
          <w:numId w:val="1"/>
        </w:numPr>
        <w:spacing w:line="360" w:lineRule="auto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la rete cablata consente la connessione ad Internet: considerando, ragionevolmente, un fattore di contemporaneità del 60% si connettono, ogni giorno, un centinaio di computer contemporan</w:t>
      </w:r>
      <w:r w:rsidR="00E51907">
        <w:rPr>
          <w:rFonts w:ascii="Verdana" w:hAnsi="Verdana"/>
          <w:sz w:val="20"/>
          <w:szCs w:val="20"/>
        </w:rPr>
        <w:t xml:space="preserve">eamente. Per una connessione ottimale, per tutti e per ciascuno, si raccomanda di non effettuare download massivi (streaming, </w:t>
      </w:r>
      <w:proofErr w:type="spellStart"/>
      <w:r w:rsidR="00E51907">
        <w:rPr>
          <w:rFonts w:ascii="Verdana" w:hAnsi="Verdana"/>
          <w:sz w:val="20"/>
          <w:szCs w:val="20"/>
        </w:rPr>
        <w:t>sharing</w:t>
      </w:r>
      <w:proofErr w:type="spellEnd"/>
      <w:r w:rsidR="00E51907">
        <w:rPr>
          <w:rFonts w:ascii="Verdana" w:hAnsi="Verdana"/>
          <w:sz w:val="20"/>
          <w:szCs w:val="20"/>
        </w:rPr>
        <w:t xml:space="preserve">, </w:t>
      </w:r>
      <w:proofErr w:type="spellStart"/>
      <w:r w:rsidR="00E51907">
        <w:rPr>
          <w:rFonts w:ascii="Verdana" w:hAnsi="Verdana"/>
          <w:sz w:val="20"/>
          <w:szCs w:val="20"/>
        </w:rPr>
        <w:t>youtube</w:t>
      </w:r>
      <w:proofErr w:type="spellEnd"/>
      <w:r w:rsidR="00E51907">
        <w:rPr>
          <w:rFonts w:ascii="Verdana" w:hAnsi="Verdana"/>
          <w:sz w:val="20"/>
          <w:szCs w:val="20"/>
        </w:rPr>
        <w:t xml:space="preserve">, ecc.). Una nota a parte riguarda il registro elettronico ARGO: il portale ARGO non riesce a gestire molti accessi contemporaneamente. Pertanto, non si deve lasciare aperto il registro elettronico per intere ore di lezione: una volta registrati </w:t>
      </w:r>
      <w:r w:rsidR="00872850">
        <w:rPr>
          <w:rFonts w:ascii="Verdana" w:hAnsi="Verdana"/>
          <w:sz w:val="20"/>
          <w:szCs w:val="20"/>
        </w:rPr>
        <w:t xml:space="preserve">i </w:t>
      </w:r>
      <w:r w:rsidR="00E51907">
        <w:rPr>
          <w:rFonts w:ascii="Verdana" w:hAnsi="Verdana"/>
          <w:sz w:val="20"/>
          <w:szCs w:val="20"/>
        </w:rPr>
        <w:t>dati occorre uscirne per poi, eventualmente</w:t>
      </w:r>
      <w:r w:rsidR="00C222E1">
        <w:rPr>
          <w:rFonts w:ascii="Verdana" w:hAnsi="Verdana"/>
          <w:sz w:val="20"/>
          <w:szCs w:val="20"/>
        </w:rPr>
        <w:t>,</w:t>
      </w:r>
      <w:r w:rsidR="00E51907">
        <w:rPr>
          <w:rFonts w:ascii="Verdana" w:hAnsi="Verdana"/>
          <w:sz w:val="20"/>
          <w:szCs w:val="20"/>
        </w:rPr>
        <w:t xml:space="preserve"> </w:t>
      </w:r>
      <w:r w:rsidR="00C222E1">
        <w:rPr>
          <w:rFonts w:ascii="Verdana" w:hAnsi="Verdana"/>
          <w:sz w:val="20"/>
          <w:szCs w:val="20"/>
        </w:rPr>
        <w:t xml:space="preserve">rientrare e </w:t>
      </w:r>
      <w:r w:rsidR="00E51907">
        <w:rPr>
          <w:rFonts w:ascii="Verdana" w:hAnsi="Verdana"/>
          <w:sz w:val="20"/>
          <w:szCs w:val="20"/>
        </w:rPr>
        <w:t>completare l'inserimento di nuovi dati;</w:t>
      </w:r>
    </w:p>
    <w:p w:rsidR="00EE531A" w:rsidRPr="009D1284" w:rsidRDefault="000827BC" w:rsidP="00126A35">
      <w:pPr>
        <w:pStyle w:val="Paragrafoelenco"/>
        <w:numPr>
          <w:ilvl w:val="0"/>
          <w:numId w:val="1"/>
        </w:numPr>
        <w:spacing w:line="360" w:lineRule="auto"/>
        <w:ind w:left="426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le applicazioni software autorizzate sono aggiornate periodicamente dag</w:t>
      </w:r>
      <w:r w:rsidR="002C1C69">
        <w:rPr>
          <w:rFonts w:ascii="Verdana" w:hAnsi="Verdana"/>
          <w:sz w:val="20"/>
          <w:szCs w:val="20"/>
        </w:rPr>
        <w:t>li Assistenti tecnici referenti.</w:t>
      </w:r>
      <w:r w:rsidR="00E51907">
        <w:rPr>
          <w:rFonts w:ascii="Verdana" w:hAnsi="Verdana"/>
          <w:sz w:val="20"/>
          <w:szCs w:val="20"/>
        </w:rPr>
        <w:t xml:space="preserve"> </w:t>
      </w:r>
      <w:r w:rsidR="00FD5E91">
        <w:rPr>
          <w:rFonts w:ascii="Verdana" w:hAnsi="Verdana"/>
          <w:sz w:val="20"/>
          <w:szCs w:val="20"/>
        </w:rPr>
        <w:t xml:space="preserve">Per la sicurezza informatica che riguarda sia il software </w:t>
      </w:r>
      <w:proofErr w:type="spellStart"/>
      <w:r w:rsidR="00FD5E91">
        <w:rPr>
          <w:rFonts w:ascii="Verdana" w:hAnsi="Verdana"/>
          <w:sz w:val="20"/>
          <w:szCs w:val="20"/>
        </w:rPr>
        <w:t>malware</w:t>
      </w:r>
      <w:proofErr w:type="spellEnd"/>
      <w:r w:rsidR="00FD5E91">
        <w:rPr>
          <w:rFonts w:ascii="Verdana" w:hAnsi="Verdana"/>
          <w:sz w:val="20"/>
          <w:szCs w:val="20"/>
        </w:rPr>
        <w:t xml:space="preserve"> (malevolo</w:t>
      </w:r>
      <w:r w:rsidR="00C222E1">
        <w:rPr>
          <w:rFonts w:ascii="Verdana" w:hAnsi="Verdana"/>
          <w:sz w:val="20"/>
          <w:szCs w:val="20"/>
        </w:rPr>
        <w:t xml:space="preserve">: virus informatici, </w:t>
      </w:r>
      <w:proofErr w:type="spellStart"/>
      <w:r w:rsidR="00C222E1">
        <w:rPr>
          <w:rFonts w:ascii="Verdana" w:hAnsi="Verdana"/>
          <w:sz w:val="20"/>
          <w:szCs w:val="20"/>
        </w:rPr>
        <w:t>spyware</w:t>
      </w:r>
      <w:proofErr w:type="spellEnd"/>
      <w:r w:rsidR="00C222E1">
        <w:rPr>
          <w:rFonts w:ascii="Verdana" w:hAnsi="Verdana"/>
          <w:sz w:val="20"/>
          <w:szCs w:val="20"/>
        </w:rPr>
        <w:t>, ecc.</w:t>
      </w:r>
      <w:r w:rsidR="00FD5E91">
        <w:rPr>
          <w:rFonts w:ascii="Verdana" w:hAnsi="Verdana"/>
          <w:sz w:val="20"/>
          <w:szCs w:val="20"/>
        </w:rPr>
        <w:t>) e sia l'integrità delle comunicazioni sui social network è raccomandato l'intervento degli Assistenti tecnici per l'installazione di applicazioni autorizzate.</w:t>
      </w:r>
    </w:p>
    <w:p w:rsidR="00373CBD" w:rsidRDefault="00373CBD" w:rsidP="00126A35">
      <w:pPr>
        <w:spacing w:line="360" w:lineRule="auto"/>
        <w:rPr>
          <w:rFonts w:ascii="Verdana" w:hAnsi="Verdana"/>
          <w:sz w:val="20"/>
          <w:szCs w:val="20"/>
        </w:rPr>
      </w:pPr>
    </w:p>
    <w:p w:rsidR="009A485A" w:rsidRDefault="009A485A" w:rsidP="00872850">
      <w:pPr>
        <w:tabs>
          <w:tab w:val="left" w:pos="6521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Marcianise, 1</w:t>
      </w:r>
      <w:r w:rsidR="003A204E">
        <w:rPr>
          <w:rFonts w:ascii="Verdana" w:hAnsi="Verdana"/>
          <w:sz w:val="20"/>
          <w:szCs w:val="20"/>
        </w:rPr>
        <w:t>5</w:t>
      </w:r>
      <w:r>
        <w:rPr>
          <w:rFonts w:ascii="Verdana" w:hAnsi="Verdana"/>
          <w:sz w:val="20"/>
          <w:szCs w:val="20"/>
        </w:rPr>
        <w:t>.02.2018</w:t>
      </w:r>
      <w:r w:rsidR="00EB69FB">
        <w:rPr>
          <w:rFonts w:ascii="Verdana" w:hAnsi="Verdana"/>
          <w:sz w:val="20"/>
          <w:szCs w:val="20"/>
        </w:rPr>
        <w:tab/>
      </w:r>
      <w:r w:rsidR="00EB69FB">
        <w:rPr>
          <w:rFonts w:ascii="Verdana" w:hAnsi="Verdana"/>
          <w:sz w:val="20"/>
          <w:szCs w:val="20"/>
        </w:rPr>
        <w:tab/>
      </w:r>
      <w:r w:rsidR="00EB69FB">
        <w:rPr>
          <w:rFonts w:ascii="Verdana" w:hAnsi="Verdana"/>
          <w:sz w:val="20"/>
          <w:szCs w:val="20"/>
        </w:rPr>
        <w:tab/>
      </w:r>
      <w:r w:rsidR="00EB69FB">
        <w:rPr>
          <w:rFonts w:ascii="Verdana" w:hAnsi="Verdana"/>
          <w:sz w:val="20"/>
          <w:szCs w:val="20"/>
        </w:rPr>
        <w:tab/>
      </w:r>
      <w:r w:rsidR="00EB69FB">
        <w:rPr>
          <w:rFonts w:ascii="Verdana" w:hAnsi="Verdana"/>
          <w:sz w:val="20"/>
          <w:szCs w:val="20"/>
        </w:rPr>
        <w:tab/>
      </w:r>
      <w:r w:rsidR="00EB69FB">
        <w:rPr>
          <w:rFonts w:ascii="Verdana" w:hAnsi="Verdana"/>
          <w:sz w:val="20"/>
          <w:szCs w:val="20"/>
        </w:rPr>
        <w:tab/>
        <w:t>Il Dirigente Scolastico</w:t>
      </w:r>
    </w:p>
    <w:p w:rsidR="00EB69FB" w:rsidRDefault="00EB69FB" w:rsidP="0087285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Prof.ssa Emma Marchitto</w:t>
      </w:r>
    </w:p>
    <w:p w:rsidR="003A204E" w:rsidRDefault="003A204E" w:rsidP="0087285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Il Docente Referente</w:t>
      </w:r>
    </w:p>
    <w:p w:rsidR="003A204E" w:rsidRPr="00514B21" w:rsidRDefault="003A204E" w:rsidP="0087285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Prof. Mario Dell'Unto</w:t>
      </w:r>
    </w:p>
    <w:sectPr w:rsidR="003A204E" w:rsidRPr="00514B21" w:rsidSect="00514B2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3F4A52"/>
    <w:multiLevelType w:val="hybridMultilevel"/>
    <w:tmpl w:val="E716BA4C"/>
    <w:lvl w:ilvl="0" w:tplc="361A161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657137"/>
    <w:multiLevelType w:val="hybridMultilevel"/>
    <w:tmpl w:val="68C6084E"/>
    <w:lvl w:ilvl="0" w:tplc="5224BF9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835"/>
    <w:rsid w:val="000230FD"/>
    <w:rsid w:val="00047826"/>
    <w:rsid w:val="00057F62"/>
    <w:rsid w:val="000827BC"/>
    <w:rsid w:val="00126A35"/>
    <w:rsid w:val="00134495"/>
    <w:rsid w:val="001500D4"/>
    <w:rsid w:val="001606A1"/>
    <w:rsid w:val="00167D64"/>
    <w:rsid w:val="001C3DAC"/>
    <w:rsid w:val="002642CB"/>
    <w:rsid w:val="002C1C69"/>
    <w:rsid w:val="00373CBD"/>
    <w:rsid w:val="003A204E"/>
    <w:rsid w:val="003E43A9"/>
    <w:rsid w:val="004025E5"/>
    <w:rsid w:val="0048335C"/>
    <w:rsid w:val="00514B21"/>
    <w:rsid w:val="00577294"/>
    <w:rsid w:val="0058204A"/>
    <w:rsid w:val="005D515F"/>
    <w:rsid w:val="006438C1"/>
    <w:rsid w:val="00692F09"/>
    <w:rsid w:val="006D1B31"/>
    <w:rsid w:val="007418B3"/>
    <w:rsid w:val="007F2EF4"/>
    <w:rsid w:val="008445A6"/>
    <w:rsid w:val="00872850"/>
    <w:rsid w:val="009A485A"/>
    <w:rsid w:val="009D1284"/>
    <w:rsid w:val="009F729C"/>
    <w:rsid w:val="00A335BE"/>
    <w:rsid w:val="00AB17B5"/>
    <w:rsid w:val="00AE6850"/>
    <w:rsid w:val="00B01B89"/>
    <w:rsid w:val="00B21462"/>
    <w:rsid w:val="00B75D4C"/>
    <w:rsid w:val="00C222E1"/>
    <w:rsid w:val="00C372AA"/>
    <w:rsid w:val="00CB1CA6"/>
    <w:rsid w:val="00D353CC"/>
    <w:rsid w:val="00D670C5"/>
    <w:rsid w:val="00E43E3F"/>
    <w:rsid w:val="00E51907"/>
    <w:rsid w:val="00E84835"/>
    <w:rsid w:val="00EB69FB"/>
    <w:rsid w:val="00EE531A"/>
    <w:rsid w:val="00F16A44"/>
    <w:rsid w:val="00F93CA6"/>
    <w:rsid w:val="00FD5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60E7F8-02B2-4EE0-8837-898E0602E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8483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E8483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92F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E84835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E84835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E84835"/>
    <w:pPr>
      <w:tabs>
        <w:tab w:val="center" w:pos="4819"/>
        <w:tab w:val="right" w:pos="9638"/>
      </w:tabs>
      <w:jc w:val="left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E84835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9D1284"/>
    <w:pPr>
      <w:ind w:left="720"/>
      <w:contextualSpacing/>
    </w:pPr>
  </w:style>
  <w:style w:type="table" w:styleId="Grigliatabella">
    <w:name w:val="Table Grid"/>
    <w:basedOn w:val="Tabellanormale"/>
    <w:uiPriority w:val="39"/>
    <w:rsid w:val="00AB1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92F09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4"/>
      <w:lang w:eastAsia="it-IT"/>
    </w:rPr>
  </w:style>
  <w:style w:type="character" w:customStyle="1" w:styleId="CollegamentoInternet">
    <w:name w:val="Collegamento Internet"/>
    <w:rsid w:val="00692F09"/>
    <w:rPr>
      <w:color w:val="000080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3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E43A9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Mipro</Company>
  <LinksUpToDate>false</LinksUpToDate>
  <CharactersWithSpaces>5297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</dc:creator>
  <cp:keywords/>
  <dc:description/>
  <cp:lastModifiedBy>MD</cp:lastModifiedBy>
  <cp:revision>36</cp:revision>
  <cp:lastPrinted>2018-02-14T18:49:00Z</cp:lastPrinted>
  <dcterms:created xsi:type="dcterms:W3CDTF">2018-02-13T17:09:00Z</dcterms:created>
  <dcterms:modified xsi:type="dcterms:W3CDTF">2018-02-14T18:55:00Z</dcterms:modified>
</cp:coreProperties>
</file>