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336"/>
        <w:tblW w:w="9922" w:type="dxa"/>
        <w:tblLayout w:type="fixed"/>
        <w:tblCellMar>
          <w:left w:w="10" w:type="dxa"/>
          <w:right w:w="10" w:type="dxa"/>
        </w:tblCellMar>
        <w:tblLook w:val="0000" w:firstRow="0" w:lastRow="0" w:firstColumn="0" w:lastColumn="0" w:noHBand="0" w:noVBand="0"/>
      </w:tblPr>
      <w:tblGrid>
        <w:gridCol w:w="850"/>
        <w:gridCol w:w="8080"/>
        <w:gridCol w:w="992"/>
      </w:tblGrid>
      <w:tr w:rsidR="00FE6893" w:rsidRPr="00FE6893" w14:paraId="7428A567" w14:textId="77777777" w:rsidTr="00FE6893">
        <w:trPr>
          <w:trHeight w:val="1408"/>
        </w:trPr>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73A213" w14:textId="77777777" w:rsidR="00FE6893" w:rsidRPr="00FE6893" w:rsidRDefault="00FE6893" w:rsidP="00FE6893">
            <w:pPr>
              <w:suppressAutoHyphens/>
              <w:autoSpaceDN w:val="0"/>
              <w:spacing w:after="200" w:line="276" w:lineRule="auto"/>
              <w:ind w:left="-142"/>
              <w:jc w:val="both"/>
              <w:textAlignment w:val="baseline"/>
              <w:rPr>
                <w:rFonts w:ascii="Calibri" w:eastAsia="Calibri" w:hAnsi="Calibri" w:cs="Times New Roman"/>
                <w:sz w:val="28"/>
                <w:szCs w:val="28"/>
              </w:rPr>
            </w:pPr>
            <w:r w:rsidRPr="00FE6893">
              <w:rPr>
                <w:rFonts w:ascii="Times New Roman" w:eastAsia="Calibri" w:hAnsi="Times New Roman" w:cs="Times New Roman"/>
                <w:b/>
                <w:noProof/>
                <w:sz w:val="28"/>
                <w:szCs w:val="28"/>
                <w:lang w:eastAsia="it-IT"/>
              </w:rPr>
              <w:drawing>
                <wp:inline distT="0" distB="0" distL="0" distR="0" wp14:anchorId="717B98D0" wp14:editId="2DA24ABD">
                  <wp:extent cx="49530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656D03" w14:textId="77777777" w:rsidR="00F63BCA" w:rsidRPr="00F63BCA" w:rsidRDefault="00F63BCA" w:rsidP="00F63BCA">
            <w:pPr>
              <w:keepNext/>
              <w:spacing w:after="0" w:line="240" w:lineRule="auto"/>
              <w:jc w:val="center"/>
              <w:outlineLvl w:val="1"/>
              <w:rPr>
                <w:rFonts w:ascii="Times New Roman" w:eastAsia="Times New Roman" w:hAnsi="Times New Roman" w:cs="Times New Roman"/>
                <w:b/>
                <w:bCs/>
                <w:i/>
                <w:iCs/>
                <w:sz w:val="14"/>
                <w:szCs w:val="14"/>
                <w:lang w:eastAsia="it-IT"/>
              </w:rPr>
            </w:pPr>
            <w:r w:rsidRPr="00F63BCA">
              <w:rPr>
                <w:rFonts w:ascii="Times New Roman" w:eastAsia="Times New Roman" w:hAnsi="Times New Roman" w:cs="Times New Roman"/>
                <w:b/>
                <w:bCs/>
                <w:i/>
                <w:iCs/>
                <w:sz w:val="14"/>
                <w:szCs w:val="14"/>
                <w:lang w:eastAsia="it-IT"/>
              </w:rPr>
              <w:t xml:space="preserve">ISTITUTO STATALE  D’ISTRUZIONE SECONDARIA SUPERIORE  </w:t>
            </w:r>
            <w:r w:rsidRPr="00F63BCA">
              <w:rPr>
                <w:rFonts w:ascii="Times New Roman" w:eastAsia="Times New Roman" w:hAnsi="Times New Roman" w:cs="Times New Roman"/>
                <w:b/>
                <w:bCs/>
                <w:sz w:val="14"/>
                <w:szCs w:val="14"/>
                <w:lang w:eastAsia="it-IT"/>
              </w:rPr>
              <w:t>“G. B.  NOVELLI ”</w:t>
            </w:r>
          </w:p>
          <w:p w14:paraId="0213F3B8" w14:textId="77777777" w:rsidR="00F63BCA" w:rsidRPr="00F63BCA" w:rsidRDefault="00F63BCA" w:rsidP="00F63BCA">
            <w:pPr>
              <w:spacing w:after="0" w:line="240" w:lineRule="auto"/>
              <w:ind w:left="720"/>
              <w:contextualSpacing/>
              <w:jc w:val="center"/>
              <w:rPr>
                <w:rFonts w:ascii="Times New Roman" w:eastAsia="Times New Roman" w:hAnsi="Times New Roman" w:cs="Times New Roman"/>
                <w:sz w:val="14"/>
                <w:szCs w:val="14"/>
                <w:lang w:eastAsia="it-IT"/>
              </w:rPr>
            </w:pPr>
            <w:r w:rsidRPr="00F63BCA">
              <w:rPr>
                <w:rFonts w:ascii="Times New Roman" w:eastAsia="Times New Roman" w:hAnsi="Times New Roman" w:cs="Times New Roman"/>
                <w:sz w:val="14"/>
                <w:szCs w:val="14"/>
                <w:lang w:eastAsia="it-IT"/>
              </w:rPr>
              <w:t xml:space="preserve">Indirizzi Liceo delle Scienze Umane </w:t>
            </w:r>
            <w:r w:rsidRPr="00F63BCA">
              <w:rPr>
                <w:rFonts w:ascii="Times New Roman" w:eastAsia="Times New Roman" w:hAnsi="Times New Roman" w:cs="Times New Roman"/>
                <w:b/>
                <w:bCs/>
                <w:sz w:val="14"/>
                <w:szCs w:val="14"/>
                <w:lang w:eastAsia="it-IT"/>
              </w:rPr>
              <w:t xml:space="preserve">– </w:t>
            </w:r>
            <w:r w:rsidRPr="00F63BCA">
              <w:rPr>
                <w:rFonts w:ascii="Times New Roman" w:eastAsia="Times New Roman" w:hAnsi="Times New Roman" w:cs="Times New Roman"/>
                <w:sz w:val="14"/>
                <w:szCs w:val="14"/>
                <w:lang w:eastAsia="it-IT"/>
              </w:rPr>
              <w:t>Liceo Economico Sociale −Liceo Linguistico</w:t>
            </w:r>
          </w:p>
          <w:p w14:paraId="52799556" w14:textId="77777777" w:rsidR="00F63BCA" w:rsidRPr="00F63BCA" w:rsidRDefault="00F63BCA" w:rsidP="00F63BCA">
            <w:pPr>
              <w:spacing w:after="0" w:line="20" w:lineRule="atLeast"/>
              <w:ind w:left="142"/>
              <w:jc w:val="center"/>
              <w:rPr>
                <w:rFonts w:ascii="Times New Roman" w:eastAsia="Times New Roman" w:hAnsi="Times New Roman" w:cs="Times New Roman"/>
                <w:sz w:val="14"/>
                <w:szCs w:val="14"/>
                <w:lang w:eastAsia="it-IT"/>
              </w:rPr>
            </w:pPr>
            <w:r w:rsidRPr="00F63BCA">
              <w:rPr>
                <w:rFonts w:ascii="Times New Roman" w:eastAsia="Times New Roman" w:hAnsi="Times New Roman" w:cs="Times New Roman"/>
                <w:sz w:val="14"/>
                <w:szCs w:val="14"/>
                <w:lang w:eastAsia="it-IT"/>
              </w:rPr>
              <w:t>Indirizzo Professionale Industria e Artigianato per  il made in Italy  (Tessile-Abbigliamento)</w:t>
            </w:r>
          </w:p>
          <w:p w14:paraId="1D62E6A1" w14:textId="77777777" w:rsidR="00F63BCA" w:rsidRPr="00F63BCA" w:rsidRDefault="00F63BCA" w:rsidP="00F63BCA">
            <w:pPr>
              <w:spacing w:after="0" w:line="20" w:lineRule="atLeast"/>
              <w:ind w:left="360"/>
              <w:jc w:val="center"/>
              <w:rPr>
                <w:rFonts w:ascii="Times New Roman" w:eastAsia="Times New Roman" w:hAnsi="Times New Roman" w:cs="Times New Roman"/>
                <w:sz w:val="14"/>
                <w:szCs w:val="14"/>
                <w:lang w:eastAsia="it-IT"/>
              </w:rPr>
            </w:pPr>
            <w:r w:rsidRPr="00F63BCA">
              <w:rPr>
                <w:rFonts w:ascii="Times New Roman" w:eastAsia="Times New Roman" w:hAnsi="Times New Roman" w:cs="Times New Roman"/>
                <w:sz w:val="14"/>
                <w:szCs w:val="14"/>
                <w:lang w:eastAsia="it-IT"/>
              </w:rPr>
              <w:t>Indirizzo Professionale Servizi per la sanità e l'assistenza sociale</w:t>
            </w:r>
          </w:p>
          <w:p w14:paraId="7636658F" w14:textId="77777777" w:rsidR="00F63BCA" w:rsidRPr="00F63BCA" w:rsidRDefault="00F63BCA" w:rsidP="00F63BCA">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F63BCA">
              <w:rPr>
                <w:rFonts w:ascii="Times New Roman" w:eastAsia="Times New Roman" w:hAnsi="Times New Roman" w:cs="Times New Roman"/>
                <w:sz w:val="14"/>
                <w:szCs w:val="14"/>
                <w:lang w:eastAsia="it-IT"/>
              </w:rPr>
              <w:t>Indirizzo Professionale Enogastronomia e Ospitalità alberghiera</w:t>
            </w:r>
          </w:p>
          <w:p w14:paraId="1FE30C32" w14:textId="77777777" w:rsidR="00F63BCA" w:rsidRPr="00F63BCA" w:rsidRDefault="00F63BCA" w:rsidP="00F63BCA">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F63BCA">
              <w:rPr>
                <w:rFonts w:ascii="Times New Roman" w:eastAsia="Times New Roman" w:hAnsi="Times New Roman" w:cs="Times New Roman"/>
                <w:sz w:val="14"/>
                <w:szCs w:val="14"/>
                <w:lang w:eastAsia="it-IT"/>
              </w:rPr>
              <w:t>Percorso di Istruzione per adulti di II Livello Indirizzo Professionale Servizi per l’Enogastronomia e l’Ospitalità Alberghiera</w:t>
            </w:r>
          </w:p>
          <w:p w14:paraId="6457ADB5" w14:textId="77777777" w:rsidR="00F63BCA" w:rsidRPr="00F63BCA" w:rsidRDefault="00F63BCA" w:rsidP="00F63BCA">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F63BCA">
              <w:rPr>
                <w:rFonts w:ascii="Times New Roman" w:eastAsia="Times New Roman" w:hAnsi="Times New Roman" w:cs="Times New Roman"/>
                <w:sz w:val="14"/>
                <w:szCs w:val="14"/>
                <w:lang w:eastAsia="it-IT"/>
              </w:rPr>
              <w:t>Percorso di Istruzione per adulti di II Livello Indirizzo professionale Produzioni Industriali ed Artigianali</w:t>
            </w:r>
          </w:p>
          <w:p w14:paraId="12AFE6E7" w14:textId="77777777" w:rsidR="00F63BCA" w:rsidRPr="00F63BCA" w:rsidRDefault="00F63BCA" w:rsidP="00F63BCA">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F63BCA">
              <w:rPr>
                <w:rFonts w:ascii="Times New Roman" w:eastAsia="Times New Roman" w:hAnsi="Times New Roman" w:cs="Times New Roman"/>
                <w:sz w:val="14"/>
                <w:szCs w:val="14"/>
                <w:lang w:eastAsia="it-IT"/>
              </w:rPr>
              <w:t xml:space="preserve"> Articolazione Artigianato Opzione Produzioni Tessili e Sartoriali</w:t>
            </w:r>
          </w:p>
          <w:p w14:paraId="0139DFD9" w14:textId="77777777" w:rsidR="00F63BCA" w:rsidRPr="00F63BCA" w:rsidRDefault="00F63BCA" w:rsidP="00F63BCA">
            <w:pPr>
              <w:spacing w:after="0" w:line="240" w:lineRule="auto"/>
              <w:jc w:val="center"/>
              <w:rPr>
                <w:rFonts w:ascii="Times New Roman" w:eastAsia="Times New Roman" w:hAnsi="Times New Roman" w:cs="Times New Roman"/>
                <w:sz w:val="14"/>
                <w:szCs w:val="14"/>
                <w:lang w:eastAsia="it-IT"/>
              </w:rPr>
            </w:pPr>
            <w:r w:rsidRPr="00F63BCA">
              <w:rPr>
                <w:rFonts w:ascii="Times New Roman" w:eastAsia="Times New Roman" w:hAnsi="Times New Roman" w:cs="Times New Roman"/>
                <w:sz w:val="14"/>
                <w:szCs w:val="14"/>
                <w:lang w:eastAsia="it-IT"/>
              </w:rPr>
              <w:t xml:space="preserve">Via G.B. Novelli, N° 1  </w:t>
            </w:r>
            <w:r w:rsidRPr="00F63BCA">
              <w:rPr>
                <w:rFonts w:ascii="Times New Roman" w:eastAsia="Times New Roman" w:hAnsi="Times New Roman" w:cs="Times New Roman"/>
                <w:i/>
                <w:iCs/>
                <w:sz w:val="14"/>
                <w:szCs w:val="14"/>
                <w:lang w:eastAsia="it-IT"/>
              </w:rPr>
              <w:t xml:space="preserve">  </w:t>
            </w:r>
            <w:r w:rsidRPr="00F63BCA">
              <w:rPr>
                <w:rFonts w:ascii="Times New Roman" w:eastAsia="Times New Roman" w:hAnsi="Times New Roman" w:cs="Times New Roman"/>
                <w:sz w:val="14"/>
                <w:szCs w:val="14"/>
                <w:lang w:eastAsia="it-IT"/>
              </w:rPr>
              <w:t>81025  MARCIANISE (CE)  Codice Fiscale: 80102490614 – C.U. DY3VUB –  Distretto Scolastico  n° 14</w:t>
            </w:r>
          </w:p>
          <w:p w14:paraId="244D3697" w14:textId="77777777" w:rsidR="00F63BCA" w:rsidRPr="00F63BCA" w:rsidRDefault="00F63BCA" w:rsidP="00F63BCA">
            <w:pPr>
              <w:spacing w:after="0" w:line="240" w:lineRule="auto"/>
              <w:jc w:val="center"/>
              <w:rPr>
                <w:rFonts w:ascii="Times New Roman" w:eastAsia="Times New Roman" w:hAnsi="Times New Roman" w:cs="Times New Roman"/>
                <w:sz w:val="14"/>
                <w:szCs w:val="14"/>
                <w:lang w:eastAsia="it-IT"/>
              </w:rPr>
            </w:pPr>
            <w:r w:rsidRPr="00F63BCA">
              <w:rPr>
                <w:rFonts w:ascii="Times New Roman" w:eastAsia="Times New Roman" w:hAnsi="Times New Roman" w:cs="Times New Roman"/>
                <w:sz w:val="14"/>
                <w:szCs w:val="14"/>
                <w:lang w:eastAsia="it-IT"/>
              </w:rPr>
              <w:t>Segr. Tel :0823-511909 – Vicedirigenza Tel :0823-511909   - Tel Dirigente Scolastico : 0823-511863</w:t>
            </w:r>
          </w:p>
          <w:p w14:paraId="50B2753F" w14:textId="4133FF85" w:rsidR="00FE6893" w:rsidRPr="00FE6893" w:rsidRDefault="00F63BCA" w:rsidP="00F63BCA">
            <w:pPr>
              <w:tabs>
                <w:tab w:val="center" w:pos="4819"/>
                <w:tab w:val="right" w:pos="9638"/>
              </w:tabs>
              <w:spacing w:after="0" w:line="240" w:lineRule="auto"/>
              <w:ind w:left="-57" w:firstLine="57"/>
              <w:jc w:val="center"/>
              <w:rPr>
                <w:rFonts w:ascii="Times New Roman" w:eastAsia="Calibri" w:hAnsi="Times New Roman" w:cs="Times New Roman"/>
                <w:sz w:val="14"/>
                <w:szCs w:val="14"/>
              </w:rPr>
            </w:pPr>
            <w:r w:rsidRPr="00F63BCA">
              <w:rPr>
                <w:rFonts w:ascii="Times New Roman" w:eastAsia="Calibri" w:hAnsi="Times New Roman" w:cs="Times New Roman"/>
                <w:sz w:val="14"/>
                <w:szCs w:val="14"/>
              </w:rPr>
              <w:t>E-mail</w:t>
            </w:r>
            <w:r w:rsidRPr="00F63BCA">
              <w:rPr>
                <w:rFonts w:ascii="Times New Roman" w:eastAsia="Calibri" w:hAnsi="Times New Roman" w:cs="Times New Roman"/>
                <w:b/>
                <w:bCs/>
                <w:sz w:val="14"/>
                <w:szCs w:val="14"/>
              </w:rPr>
              <w:t> :</w:t>
            </w:r>
            <w:r w:rsidRPr="00F63BCA">
              <w:rPr>
                <w:rFonts w:ascii="Times New Roman" w:eastAsia="Calibri" w:hAnsi="Times New Roman" w:cs="Times New Roman"/>
                <w:sz w:val="14"/>
                <w:szCs w:val="14"/>
              </w:rPr>
              <w:t xml:space="preserve"> </w:t>
            </w:r>
            <w:hyperlink r:id="rId6" w:history="1">
              <w:r w:rsidRPr="00F63BCA">
                <w:rPr>
                  <w:rFonts w:ascii="Times New Roman" w:eastAsia="Calibri" w:hAnsi="Times New Roman" w:cs="Times New Roman"/>
                  <w:sz w:val="14"/>
                  <w:szCs w:val="14"/>
                  <w:u w:val="single"/>
                </w:rPr>
                <w:t>ceis01100n@istruzione.it</w:t>
              </w:r>
            </w:hyperlink>
            <w:r w:rsidRPr="00F63BCA">
              <w:rPr>
                <w:rFonts w:ascii="Times New Roman" w:eastAsia="Calibri" w:hAnsi="Times New Roman" w:cs="Times New Roman"/>
                <w:sz w:val="14"/>
                <w:szCs w:val="14"/>
              </w:rPr>
              <w:t xml:space="preserve">     E-mail certificata (PEC)</w:t>
            </w:r>
            <w:r w:rsidRPr="00F63BCA">
              <w:rPr>
                <w:rFonts w:ascii="Times New Roman" w:eastAsia="Calibri" w:hAnsi="Times New Roman" w:cs="Times New Roman"/>
                <w:b/>
                <w:bCs/>
                <w:sz w:val="14"/>
                <w:szCs w:val="14"/>
              </w:rPr>
              <w:t xml:space="preserve"> : </w:t>
            </w:r>
            <w:hyperlink r:id="rId7" w:history="1">
              <w:r w:rsidRPr="00F63BCA">
                <w:rPr>
                  <w:rFonts w:ascii="Times New Roman" w:eastAsia="Calibri" w:hAnsi="Times New Roman" w:cs="Times New Roman"/>
                  <w:sz w:val="14"/>
                  <w:szCs w:val="14"/>
                  <w:u w:val="single"/>
                </w:rPr>
                <w:t>ceis01100n@pec.istruzione.it</w:t>
              </w:r>
            </w:hyperlink>
            <w:r w:rsidRPr="00F63BCA">
              <w:rPr>
                <w:rFonts w:ascii="Times New Roman" w:eastAsia="Calibri" w:hAnsi="Times New Roman" w:cs="Times New Roman"/>
                <w:sz w:val="14"/>
                <w:szCs w:val="14"/>
              </w:rPr>
              <w:t xml:space="preserve">   </w:t>
            </w:r>
            <w:r w:rsidRPr="00F63BCA">
              <w:rPr>
                <w:rFonts w:ascii="Times New Roman" w:eastAsia="Calibri" w:hAnsi="Times New Roman" w:cs="Times New Roman"/>
                <w:sz w:val="14"/>
                <w:szCs w:val="14"/>
                <w:lang w:val="en-US"/>
              </w:rPr>
              <w:t>Sito Web:</w:t>
            </w:r>
            <w:r w:rsidRPr="00F63BCA">
              <w:rPr>
                <w:rFonts w:ascii="Times New Roman" w:eastAsia="Calibri" w:hAnsi="Times New Roman" w:cs="Times New Roman"/>
                <w:b/>
                <w:bCs/>
                <w:sz w:val="14"/>
                <w:szCs w:val="14"/>
                <w:lang w:val="en-US"/>
              </w:rPr>
              <w:t xml:space="preserve">  </w:t>
            </w:r>
            <w:hyperlink r:id="rId8" w:history="1">
              <w:r w:rsidRPr="00F63BCA">
                <w:rPr>
                  <w:rFonts w:ascii="Times New Roman" w:eastAsia="Calibri" w:hAnsi="Times New Roman" w:cs="Times New Roman"/>
                  <w:color w:val="0000FF"/>
                  <w:sz w:val="14"/>
                  <w:szCs w:val="14"/>
                  <w:u w:val="single"/>
                  <w:lang w:val="en-US"/>
                </w:rPr>
                <w:t>www.istitutonovelli.edu.it</w:t>
              </w:r>
            </w:hyperlink>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48BFBC" w14:textId="77777777" w:rsidR="00FE6893" w:rsidRPr="00FE6893" w:rsidRDefault="00FE6893" w:rsidP="00FE6893">
            <w:pPr>
              <w:suppressAutoHyphens/>
              <w:autoSpaceDN w:val="0"/>
              <w:spacing w:after="200" w:line="276" w:lineRule="auto"/>
              <w:jc w:val="both"/>
              <w:textAlignment w:val="baseline"/>
              <w:rPr>
                <w:rFonts w:ascii="Calibri" w:eastAsia="Calibri" w:hAnsi="Calibri" w:cs="Times New Roman"/>
                <w:sz w:val="28"/>
                <w:szCs w:val="28"/>
              </w:rPr>
            </w:pPr>
            <w:r w:rsidRPr="00FE6893">
              <w:rPr>
                <w:rFonts w:ascii="Times New Roman" w:eastAsia="Calibri" w:hAnsi="Times New Roman" w:cs="Times New Roman"/>
                <w:noProof/>
                <w:sz w:val="28"/>
                <w:szCs w:val="28"/>
                <w:lang w:eastAsia="it-IT"/>
              </w:rPr>
              <w:drawing>
                <wp:inline distT="0" distB="0" distL="0" distR="0" wp14:anchorId="461A1325" wp14:editId="715D4E27">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p w14:paraId="26F084F0" w14:textId="77777777" w:rsidR="00FE6893" w:rsidRPr="00FE6893" w:rsidRDefault="00FE6893" w:rsidP="00FE6893">
            <w:pPr>
              <w:suppressAutoHyphens/>
              <w:autoSpaceDN w:val="0"/>
              <w:spacing w:after="200" w:line="276" w:lineRule="auto"/>
              <w:jc w:val="both"/>
              <w:textAlignment w:val="baseline"/>
              <w:rPr>
                <w:rFonts w:ascii="Times New Roman" w:eastAsia="Calibri" w:hAnsi="Times New Roman" w:cs="Times New Roman"/>
                <w:sz w:val="28"/>
                <w:szCs w:val="28"/>
              </w:rPr>
            </w:pPr>
          </w:p>
        </w:tc>
      </w:tr>
    </w:tbl>
    <w:p w14:paraId="565E65CA" w14:textId="77777777" w:rsidR="00FE6893" w:rsidRDefault="00FE6893">
      <w:pPr>
        <w:rPr>
          <w:rStyle w:val="Enfasigrassetto"/>
          <w:rFonts w:ascii="Helvetica" w:hAnsi="Helvetica" w:cs="Helvetica"/>
          <w:b w:val="0"/>
          <w:bCs w:val="0"/>
          <w:color w:val="333333"/>
          <w:sz w:val="27"/>
          <w:szCs w:val="27"/>
          <w:shd w:val="clear" w:color="auto" w:fill="FFFFFF"/>
        </w:rPr>
      </w:pPr>
    </w:p>
    <w:p w14:paraId="7E73DC82" w14:textId="6FE92561" w:rsidR="00FE6893" w:rsidRPr="008E4A7C" w:rsidRDefault="00FE6893">
      <w:pPr>
        <w:rPr>
          <w:rStyle w:val="Enfasigrassetto"/>
          <w:rFonts w:ascii="Times New Roman" w:hAnsi="Times New Roman" w:cs="Times New Roman"/>
          <w:b w:val="0"/>
          <w:bCs w:val="0"/>
          <w:color w:val="333333"/>
          <w:sz w:val="24"/>
          <w:szCs w:val="24"/>
          <w:shd w:val="clear" w:color="auto" w:fill="FFFFFF"/>
        </w:rPr>
      </w:pPr>
      <w:r w:rsidRPr="008E4A7C">
        <w:rPr>
          <w:rStyle w:val="Enfasigrassetto"/>
          <w:rFonts w:ascii="Times New Roman" w:hAnsi="Times New Roman" w:cs="Times New Roman"/>
          <w:b w:val="0"/>
          <w:bCs w:val="0"/>
          <w:color w:val="333333"/>
          <w:sz w:val="24"/>
          <w:szCs w:val="24"/>
          <w:shd w:val="clear" w:color="auto" w:fill="FFFFFF"/>
        </w:rPr>
        <w:t xml:space="preserve">Prot. N. </w:t>
      </w:r>
      <w:r w:rsidR="00102E34">
        <w:rPr>
          <w:rStyle w:val="Enfasigrassetto"/>
          <w:rFonts w:ascii="Times New Roman" w:hAnsi="Times New Roman" w:cs="Times New Roman"/>
          <w:b w:val="0"/>
          <w:bCs w:val="0"/>
          <w:color w:val="333333"/>
          <w:sz w:val="24"/>
          <w:szCs w:val="24"/>
          <w:shd w:val="clear" w:color="auto" w:fill="FFFFFF"/>
        </w:rPr>
        <w:t>4609/IV</w:t>
      </w:r>
      <w:r w:rsidRPr="008E4A7C">
        <w:rPr>
          <w:rStyle w:val="Enfasigrassetto"/>
          <w:rFonts w:ascii="Times New Roman" w:hAnsi="Times New Roman" w:cs="Times New Roman"/>
          <w:b w:val="0"/>
          <w:bCs w:val="0"/>
          <w:color w:val="333333"/>
          <w:sz w:val="24"/>
          <w:szCs w:val="24"/>
          <w:shd w:val="clear" w:color="auto" w:fill="FFFFFF"/>
        </w:rPr>
        <w:t xml:space="preserve">                                           </w:t>
      </w:r>
      <w:r w:rsidR="00B717F1" w:rsidRPr="008E4A7C">
        <w:rPr>
          <w:rStyle w:val="Enfasigrassetto"/>
          <w:rFonts w:ascii="Times New Roman" w:hAnsi="Times New Roman" w:cs="Times New Roman"/>
          <w:b w:val="0"/>
          <w:bCs w:val="0"/>
          <w:color w:val="333333"/>
          <w:sz w:val="24"/>
          <w:szCs w:val="24"/>
          <w:shd w:val="clear" w:color="auto" w:fill="FFFFFF"/>
        </w:rPr>
        <w:t xml:space="preserve">              </w:t>
      </w:r>
      <w:r w:rsidR="008E4A7C">
        <w:rPr>
          <w:rStyle w:val="Enfasigrassetto"/>
          <w:rFonts w:ascii="Times New Roman" w:hAnsi="Times New Roman" w:cs="Times New Roman"/>
          <w:b w:val="0"/>
          <w:bCs w:val="0"/>
          <w:color w:val="333333"/>
          <w:sz w:val="24"/>
          <w:szCs w:val="24"/>
          <w:shd w:val="clear" w:color="auto" w:fill="FFFFFF"/>
        </w:rPr>
        <w:t xml:space="preserve">                  </w:t>
      </w:r>
      <w:r w:rsidRPr="008E4A7C">
        <w:rPr>
          <w:rStyle w:val="Enfasigrassetto"/>
          <w:rFonts w:ascii="Times New Roman" w:hAnsi="Times New Roman" w:cs="Times New Roman"/>
          <w:b w:val="0"/>
          <w:bCs w:val="0"/>
          <w:color w:val="333333"/>
          <w:sz w:val="24"/>
          <w:szCs w:val="24"/>
          <w:shd w:val="clear" w:color="auto" w:fill="FFFFFF"/>
        </w:rPr>
        <w:t xml:space="preserve"> Marcianise, </w:t>
      </w:r>
      <w:r w:rsidR="00102E34">
        <w:rPr>
          <w:rStyle w:val="Enfasigrassetto"/>
          <w:rFonts w:ascii="Times New Roman" w:hAnsi="Times New Roman" w:cs="Times New Roman"/>
          <w:b w:val="0"/>
          <w:bCs w:val="0"/>
          <w:color w:val="333333"/>
          <w:sz w:val="24"/>
          <w:szCs w:val="24"/>
          <w:shd w:val="clear" w:color="auto" w:fill="FFFFFF"/>
        </w:rPr>
        <w:t>17/03/2023</w:t>
      </w:r>
    </w:p>
    <w:p w14:paraId="65F58282" w14:textId="77777777" w:rsidR="001A36FF" w:rsidRPr="001A36FF" w:rsidRDefault="001A36FF" w:rsidP="001A36FF">
      <w:pPr>
        <w:spacing w:after="0" w:line="240" w:lineRule="auto"/>
        <w:jc w:val="right"/>
        <w:rPr>
          <w:rStyle w:val="Enfasigrassetto"/>
          <w:rFonts w:ascii="Times New Roman" w:hAnsi="Times New Roman" w:cs="Times New Roman"/>
          <w:bCs w:val="0"/>
          <w:color w:val="333333"/>
          <w:sz w:val="24"/>
          <w:szCs w:val="24"/>
          <w:shd w:val="clear" w:color="auto" w:fill="FFFFFF"/>
        </w:rPr>
      </w:pPr>
      <w:r w:rsidRPr="001A36FF">
        <w:rPr>
          <w:rStyle w:val="Enfasigrassetto"/>
          <w:rFonts w:ascii="Times New Roman" w:hAnsi="Times New Roman" w:cs="Times New Roman"/>
          <w:bCs w:val="0"/>
          <w:color w:val="333333"/>
          <w:sz w:val="24"/>
          <w:szCs w:val="24"/>
          <w:shd w:val="clear" w:color="auto" w:fill="FFFFFF"/>
        </w:rPr>
        <w:t>Ai docenti in servizio per l’a. s. 2022/2023</w:t>
      </w:r>
    </w:p>
    <w:p w14:paraId="3DDF572B" w14:textId="647139CB" w:rsidR="00FE6893" w:rsidRDefault="001A36FF" w:rsidP="001A36FF">
      <w:pPr>
        <w:spacing w:after="0" w:line="240" w:lineRule="auto"/>
        <w:jc w:val="right"/>
        <w:rPr>
          <w:rStyle w:val="Enfasigrassetto"/>
          <w:rFonts w:ascii="Times New Roman" w:hAnsi="Times New Roman" w:cs="Times New Roman"/>
          <w:bCs w:val="0"/>
          <w:color w:val="333333"/>
          <w:sz w:val="24"/>
          <w:szCs w:val="24"/>
          <w:shd w:val="clear" w:color="auto" w:fill="FFFFFF"/>
        </w:rPr>
      </w:pPr>
      <w:r w:rsidRPr="001A36FF">
        <w:rPr>
          <w:rStyle w:val="Enfasigrassetto"/>
          <w:rFonts w:ascii="Times New Roman" w:hAnsi="Times New Roman" w:cs="Times New Roman"/>
          <w:bCs w:val="0"/>
          <w:color w:val="333333"/>
          <w:sz w:val="24"/>
          <w:szCs w:val="24"/>
          <w:shd w:val="clear" w:color="auto" w:fill="FFFFFF"/>
        </w:rPr>
        <w:t xml:space="preserve"> sulle classi quinte di tutti gli indirizzo di studio</w:t>
      </w:r>
    </w:p>
    <w:p w14:paraId="66C3188E" w14:textId="77777777" w:rsidR="001A36FF" w:rsidRPr="001A36FF" w:rsidRDefault="001A36FF" w:rsidP="001A36FF">
      <w:pPr>
        <w:spacing w:after="0" w:line="240" w:lineRule="auto"/>
        <w:jc w:val="right"/>
        <w:rPr>
          <w:rStyle w:val="Enfasigrassetto"/>
          <w:rFonts w:ascii="Times New Roman" w:hAnsi="Times New Roman" w:cs="Times New Roman"/>
          <w:bCs w:val="0"/>
          <w:color w:val="333333"/>
          <w:sz w:val="24"/>
          <w:szCs w:val="24"/>
          <w:shd w:val="clear" w:color="auto" w:fill="FFFFFF"/>
        </w:rPr>
      </w:pPr>
    </w:p>
    <w:p w14:paraId="3C1FF4D9" w14:textId="4285F220" w:rsidR="00FE6893" w:rsidRPr="00F63BCA" w:rsidRDefault="00FE6893"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r w:rsidRPr="00F63BCA">
        <w:rPr>
          <w:rStyle w:val="Enfasigrassetto"/>
          <w:rFonts w:ascii="Times New Roman" w:hAnsi="Times New Roman" w:cs="Times New Roman"/>
          <w:bCs w:val="0"/>
          <w:color w:val="333333"/>
          <w:sz w:val="24"/>
          <w:szCs w:val="24"/>
          <w:shd w:val="clear" w:color="auto" w:fill="FFFFFF"/>
        </w:rPr>
        <w:t>A</w:t>
      </w:r>
      <w:r w:rsidR="00CF18BE" w:rsidRPr="00F63BCA">
        <w:rPr>
          <w:rStyle w:val="Enfasigrassetto"/>
          <w:rFonts w:ascii="Times New Roman" w:hAnsi="Times New Roman" w:cs="Times New Roman"/>
          <w:bCs w:val="0"/>
          <w:color w:val="333333"/>
          <w:sz w:val="24"/>
          <w:szCs w:val="24"/>
          <w:shd w:val="clear" w:color="auto" w:fill="FFFFFF"/>
        </w:rPr>
        <w:t>gli alunni iscritti e frequentanti</w:t>
      </w:r>
      <w:r w:rsidRPr="00F63BCA">
        <w:rPr>
          <w:rStyle w:val="Enfasigrassetto"/>
          <w:rFonts w:ascii="Times New Roman" w:hAnsi="Times New Roman" w:cs="Times New Roman"/>
          <w:bCs w:val="0"/>
          <w:color w:val="333333"/>
          <w:sz w:val="24"/>
          <w:szCs w:val="24"/>
          <w:shd w:val="clear" w:color="auto" w:fill="FFFFFF"/>
        </w:rPr>
        <w:t xml:space="preserve"> per l’a. s. 202</w:t>
      </w:r>
      <w:r w:rsidR="00F63BCA" w:rsidRPr="00F63BCA">
        <w:rPr>
          <w:rStyle w:val="Enfasigrassetto"/>
          <w:rFonts w:ascii="Times New Roman" w:hAnsi="Times New Roman" w:cs="Times New Roman"/>
          <w:bCs w:val="0"/>
          <w:color w:val="333333"/>
          <w:sz w:val="24"/>
          <w:szCs w:val="24"/>
          <w:shd w:val="clear" w:color="auto" w:fill="FFFFFF"/>
        </w:rPr>
        <w:t>2</w:t>
      </w:r>
      <w:r w:rsidRPr="00F63BCA">
        <w:rPr>
          <w:rStyle w:val="Enfasigrassetto"/>
          <w:rFonts w:ascii="Times New Roman" w:hAnsi="Times New Roman" w:cs="Times New Roman"/>
          <w:bCs w:val="0"/>
          <w:color w:val="333333"/>
          <w:sz w:val="24"/>
          <w:szCs w:val="24"/>
          <w:shd w:val="clear" w:color="auto" w:fill="FFFFFF"/>
        </w:rPr>
        <w:t>/202</w:t>
      </w:r>
      <w:r w:rsidR="00F63BCA" w:rsidRPr="00F63BCA">
        <w:rPr>
          <w:rStyle w:val="Enfasigrassetto"/>
          <w:rFonts w:ascii="Times New Roman" w:hAnsi="Times New Roman" w:cs="Times New Roman"/>
          <w:bCs w:val="0"/>
          <w:color w:val="333333"/>
          <w:sz w:val="24"/>
          <w:szCs w:val="24"/>
          <w:shd w:val="clear" w:color="auto" w:fill="FFFFFF"/>
        </w:rPr>
        <w:t>3</w:t>
      </w:r>
    </w:p>
    <w:p w14:paraId="0BCC0C16" w14:textId="13B1119F" w:rsidR="00CF18BE" w:rsidRDefault="00F63BCA"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r w:rsidRPr="00F63BCA">
        <w:rPr>
          <w:rStyle w:val="Enfasigrassetto"/>
          <w:rFonts w:ascii="Times New Roman" w:hAnsi="Times New Roman" w:cs="Times New Roman"/>
          <w:bCs w:val="0"/>
          <w:color w:val="333333"/>
          <w:sz w:val="24"/>
          <w:szCs w:val="24"/>
          <w:shd w:val="clear" w:color="auto" w:fill="FFFFFF"/>
        </w:rPr>
        <w:t>l</w:t>
      </w:r>
      <w:r w:rsidR="00CF18BE" w:rsidRPr="00F63BCA">
        <w:rPr>
          <w:rStyle w:val="Enfasigrassetto"/>
          <w:rFonts w:ascii="Times New Roman" w:hAnsi="Times New Roman" w:cs="Times New Roman"/>
          <w:bCs w:val="0"/>
          <w:color w:val="333333"/>
          <w:sz w:val="24"/>
          <w:szCs w:val="24"/>
          <w:shd w:val="clear" w:color="auto" w:fill="FFFFFF"/>
        </w:rPr>
        <w:t>e classi quinte di tutti gli indirizzi di studio</w:t>
      </w:r>
    </w:p>
    <w:p w14:paraId="0AFDB464" w14:textId="77777777" w:rsidR="00F63BCA" w:rsidRPr="00F63BCA" w:rsidRDefault="00F63BCA"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p>
    <w:p w14:paraId="6EA1BA6B" w14:textId="77777777" w:rsidR="00F63BCA" w:rsidRPr="00F63BCA" w:rsidRDefault="00F63BCA"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r w:rsidRPr="00F63BCA">
        <w:rPr>
          <w:rStyle w:val="Enfasigrassetto"/>
          <w:rFonts w:ascii="Times New Roman" w:hAnsi="Times New Roman" w:cs="Times New Roman"/>
          <w:bCs w:val="0"/>
          <w:color w:val="333333"/>
          <w:sz w:val="24"/>
          <w:szCs w:val="24"/>
          <w:shd w:val="clear" w:color="auto" w:fill="FFFFFF"/>
        </w:rPr>
        <w:t>Agli studenti iscritti e frequentanti per l’a. s. 202/2023</w:t>
      </w:r>
    </w:p>
    <w:p w14:paraId="1A48621B" w14:textId="720541B9" w:rsidR="00F63BCA" w:rsidRDefault="00197E5E"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r>
        <w:rPr>
          <w:rStyle w:val="Enfasigrassetto"/>
          <w:rFonts w:ascii="Times New Roman" w:hAnsi="Times New Roman" w:cs="Times New Roman"/>
          <w:bCs w:val="0"/>
          <w:color w:val="333333"/>
          <w:sz w:val="24"/>
          <w:szCs w:val="24"/>
          <w:shd w:val="clear" w:color="auto" w:fill="FFFFFF"/>
        </w:rPr>
        <w:t>l</w:t>
      </w:r>
      <w:r w:rsidR="001A36FF">
        <w:rPr>
          <w:rStyle w:val="Enfasigrassetto"/>
          <w:rFonts w:ascii="Times New Roman" w:hAnsi="Times New Roman" w:cs="Times New Roman"/>
          <w:bCs w:val="0"/>
          <w:color w:val="333333"/>
          <w:sz w:val="24"/>
          <w:szCs w:val="24"/>
          <w:shd w:val="clear" w:color="auto" w:fill="FFFFFF"/>
        </w:rPr>
        <w:t xml:space="preserve">e classi quinte del </w:t>
      </w:r>
      <w:r w:rsidR="00F63BCA" w:rsidRPr="00F63BCA">
        <w:rPr>
          <w:rStyle w:val="Enfasigrassetto"/>
          <w:rFonts w:ascii="Times New Roman" w:hAnsi="Times New Roman" w:cs="Times New Roman"/>
          <w:bCs w:val="0"/>
          <w:color w:val="333333"/>
          <w:sz w:val="24"/>
          <w:szCs w:val="24"/>
          <w:shd w:val="clear" w:color="auto" w:fill="FFFFFF"/>
        </w:rPr>
        <w:t>percorso di istruzione per adulti di II livello</w:t>
      </w:r>
    </w:p>
    <w:p w14:paraId="4C27ED8D" w14:textId="77777777" w:rsidR="00F63BCA" w:rsidRPr="00F63BCA" w:rsidRDefault="00F63BCA"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p>
    <w:p w14:paraId="2ED27153" w14:textId="32D10933" w:rsidR="00F63BCA" w:rsidRDefault="00F63BCA"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r w:rsidRPr="00F63BCA">
        <w:rPr>
          <w:rStyle w:val="Enfasigrassetto"/>
          <w:rFonts w:ascii="Times New Roman" w:hAnsi="Times New Roman" w:cs="Times New Roman"/>
          <w:bCs w:val="0"/>
          <w:color w:val="333333"/>
          <w:sz w:val="24"/>
          <w:szCs w:val="24"/>
          <w:shd w:val="clear" w:color="auto" w:fill="FFFFFF"/>
        </w:rPr>
        <w:t>dell’ISISS “G. B. Novelli” di Marcianise</w:t>
      </w:r>
    </w:p>
    <w:p w14:paraId="185AAE3D" w14:textId="77777777" w:rsidR="00F63BCA" w:rsidRPr="00F63BCA" w:rsidRDefault="00F63BCA"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p>
    <w:p w14:paraId="0CDF0888" w14:textId="77777777" w:rsidR="00FE6893" w:rsidRPr="00F63BCA" w:rsidRDefault="00FE6893"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r w:rsidRPr="00F63BCA">
        <w:rPr>
          <w:rStyle w:val="Enfasigrassetto"/>
          <w:rFonts w:ascii="Times New Roman" w:hAnsi="Times New Roman" w:cs="Times New Roman"/>
          <w:bCs w:val="0"/>
          <w:color w:val="333333"/>
          <w:sz w:val="24"/>
          <w:szCs w:val="24"/>
          <w:shd w:val="clear" w:color="auto" w:fill="FFFFFF"/>
        </w:rPr>
        <w:t>Alla DSGA</w:t>
      </w:r>
    </w:p>
    <w:p w14:paraId="635712D6" w14:textId="77777777" w:rsidR="00FE6893" w:rsidRPr="00F63BCA" w:rsidRDefault="00FE6893" w:rsidP="00F63BCA">
      <w:pPr>
        <w:spacing w:after="0" w:line="240" w:lineRule="auto"/>
        <w:jc w:val="right"/>
        <w:rPr>
          <w:rStyle w:val="Enfasigrassetto"/>
          <w:rFonts w:ascii="Times New Roman" w:hAnsi="Times New Roman" w:cs="Times New Roman"/>
          <w:bCs w:val="0"/>
          <w:color w:val="333333"/>
          <w:sz w:val="24"/>
          <w:szCs w:val="24"/>
          <w:shd w:val="clear" w:color="auto" w:fill="FFFFFF"/>
        </w:rPr>
      </w:pPr>
      <w:r w:rsidRPr="00F63BCA">
        <w:rPr>
          <w:rStyle w:val="Enfasigrassetto"/>
          <w:rFonts w:ascii="Times New Roman" w:hAnsi="Times New Roman" w:cs="Times New Roman"/>
          <w:bCs w:val="0"/>
          <w:color w:val="333333"/>
          <w:sz w:val="24"/>
          <w:szCs w:val="24"/>
          <w:shd w:val="clear" w:color="auto" w:fill="FFFFFF"/>
        </w:rPr>
        <w:t>Al sito web della Scuola</w:t>
      </w:r>
    </w:p>
    <w:p w14:paraId="1E7A75E2" w14:textId="77777777" w:rsidR="00FE6893" w:rsidRPr="00B717F1" w:rsidRDefault="00FE6893">
      <w:pPr>
        <w:rPr>
          <w:rStyle w:val="Enfasigrassetto"/>
          <w:rFonts w:ascii="Times New Roman" w:hAnsi="Times New Roman" w:cs="Times New Roman"/>
          <w:b w:val="0"/>
          <w:bCs w:val="0"/>
          <w:color w:val="333333"/>
          <w:sz w:val="28"/>
          <w:szCs w:val="28"/>
          <w:shd w:val="clear" w:color="auto" w:fill="FFFFFF"/>
        </w:rPr>
      </w:pPr>
    </w:p>
    <w:p w14:paraId="7D54EA3B" w14:textId="01ECAF56" w:rsidR="0028701E" w:rsidRPr="00B717F1" w:rsidRDefault="001A36FF" w:rsidP="00D979ED">
      <w:pPr>
        <w:jc w:val="center"/>
        <w:rPr>
          <w:rStyle w:val="Enfasigrassetto"/>
          <w:rFonts w:ascii="Times New Roman" w:hAnsi="Times New Roman" w:cs="Times New Roman"/>
          <w:bCs w:val="0"/>
          <w:color w:val="333333"/>
          <w:sz w:val="28"/>
          <w:szCs w:val="28"/>
          <w:shd w:val="clear" w:color="auto" w:fill="FFFFFF"/>
        </w:rPr>
      </w:pPr>
      <w:r>
        <w:rPr>
          <w:rStyle w:val="Enfasigrassetto"/>
          <w:rFonts w:ascii="Times New Roman" w:hAnsi="Times New Roman" w:cs="Times New Roman"/>
          <w:bCs w:val="0"/>
          <w:color w:val="333333"/>
          <w:sz w:val="28"/>
          <w:szCs w:val="28"/>
          <w:shd w:val="clear" w:color="auto" w:fill="FFFFFF"/>
        </w:rPr>
        <w:t>AVVISO</w:t>
      </w:r>
    </w:p>
    <w:p w14:paraId="090E876E" w14:textId="0BFBB9EF" w:rsidR="00FE6893" w:rsidRPr="00B717F1" w:rsidRDefault="00FE6893">
      <w:pPr>
        <w:rPr>
          <w:rStyle w:val="Enfasigrassetto"/>
          <w:rFonts w:ascii="Times New Roman" w:hAnsi="Times New Roman" w:cs="Times New Roman"/>
          <w:bCs w:val="0"/>
          <w:color w:val="333333"/>
          <w:sz w:val="28"/>
          <w:szCs w:val="28"/>
          <w:shd w:val="clear" w:color="auto" w:fill="FFFFFF"/>
        </w:rPr>
      </w:pPr>
      <w:r w:rsidRPr="00B717F1">
        <w:rPr>
          <w:rStyle w:val="Enfasigrassetto"/>
          <w:rFonts w:ascii="Times New Roman" w:hAnsi="Times New Roman" w:cs="Times New Roman"/>
          <w:bCs w:val="0"/>
          <w:color w:val="333333"/>
          <w:sz w:val="28"/>
          <w:szCs w:val="28"/>
          <w:shd w:val="clear" w:color="auto" w:fill="FFFFFF"/>
        </w:rPr>
        <w:t>Oggetto: Esami di Stato 202</w:t>
      </w:r>
      <w:r w:rsidR="00F63BCA">
        <w:rPr>
          <w:rStyle w:val="Enfasigrassetto"/>
          <w:rFonts w:ascii="Times New Roman" w:hAnsi="Times New Roman" w:cs="Times New Roman"/>
          <w:bCs w:val="0"/>
          <w:color w:val="333333"/>
          <w:sz w:val="28"/>
          <w:szCs w:val="28"/>
          <w:shd w:val="clear" w:color="auto" w:fill="FFFFFF"/>
        </w:rPr>
        <w:t>2</w:t>
      </w:r>
      <w:r w:rsidRPr="00B717F1">
        <w:rPr>
          <w:rStyle w:val="Enfasigrassetto"/>
          <w:rFonts w:ascii="Times New Roman" w:hAnsi="Times New Roman" w:cs="Times New Roman"/>
          <w:bCs w:val="0"/>
          <w:color w:val="333333"/>
          <w:sz w:val="28"/>
          <w:szCs w:val="28"/>
          <w:shd w:val="clear" w:color="auto" w:fill="FFFFFF"/>
        </w:rPr>
        <w:t>/202</w:t>
      </w:r>
      <w:r w:rsidR="00F63BCA">
        <w:rPr>
          <w:rStyle w:val="Enfasigrassetto"/>
          <w:rFonts w:ascii="Times New Roman" w:hAnsi="Times New Roman" w:cs="Times New Roman"/>
          <w:bCs w:val="0"/>
          <w:color w:val="333333"/>
          <w:sz w:val="28"/>
          <w:szCs w:val="28"/>
          <w:shd w:val="clear" w:color="auto" w:fill="FFFFFF"/>
        </w:rPr>
        <w:t>3</w:t>
      </w:r>
      <w:r w:rsidRPr="00B717F1">
        <w:rPr>
          <w:rStyle w:val="Enfasigrassetto"/>
          <w:rFonts w:ascii="Times New Roman" w:hAnsi="Times New Roman" w:cs="Times New Roman"/>
          <w:bCs w:val="0"/>
          <w:color w:val="333333"/>
          <w:sz w:val="28"/>
          <w:szCs w:val="28"/>
          <w:shd w:val="clear" w:color="auto" w:fill="FFFFFF"/>
        </w:rPr>
        <w:t xml:space="preserve"> – O.M. </w:t>
      </w:r>
      <w:r w:rsidR="00F63BCA">
        <w:rPr>
          <w:rStyle w:val="Enfasigrassetto"/>
          <w:rFonts w:ascii="Times New Roman" w:hAnsi="Times New Roman" w:cs="Times New Roman"/>
          <w:bCs w:val="0"/>
          <w:color w:val="333333"/>
          <w:sz w:val="28"/>
          <w:szCs w:val="28"/>
          <w:shd w:val="clear" w:color="auto" w:fill="FFFFFF"/>
        </w:rPr>
        <w:t>4</w:t>
      </w:r>
      <w:r w:rsidRPr="00B717F1">
        <w:rPr>
          <w:rStyle w:val="Enfasigrassetto"/>
          <w:rFonts w:ascii="Times New Roman" w:hAnsi="Times New Roman" w:cs="Times New Roman"/>
          <w:bCs w:val="0"/>
          <w:color w:val="333333"/>
          <w:sz w:val="28"/>
          <w:szCs w:val="28"/>
          <w:shd w:val="clear" w:color="auto" w:fill="FFFFFF"/>
        </w:rPr>
        <w:t xml:space="preserve">5 del </w:t>
      </w:r>
      <w:r w:rsidR="00F63BCA">
        <w:rPr>
          <w:rStyle w:val="Enfasigrassetto"/>
          <w:rFonts w:ascii="Times New Roman" w:hAnsi="Times New Roman" w:cs="Times New Roman"/>
          <w:bCs w:val="0"/>
          <w:color w:val="333333"/>
          <w:sz w:val="28"/>
          <w:szCs w:val="28"/>
          <w:shd w:val="clear" w:color="auto" w:fill="FFFFFF"/>
        </w:rPr>
        <w:t>09</w:t>
      </w:r>
      <w:r w:rsidRPr="00B717F1">
        <w:rPr>
          <w:rStyle w:val="Enfasigrassetto"/>
          <w:rFonts w:ascii="Times New Roman" w:hAnsi="Times New Roman" w:cs="Times New Roman"/>
          <w:bCs w:val="0"/>
          <w:color w:val="333333"/>
          <w:sz w:val="28"/>
          <w:szCs w:val="28"/>
          <w:shd w:val="clear" w:color="auto" w:fill="FFFFFF"/>
        </w:rPr>
        <w:t>/03/202</w:t>
      </w:r>
      <w:r w:rsidR="00F63BCA">
        <w:rPr>
          <w:rStyle w:val="Enfasigrassetto"/>
          <w:rFonts w:ascii="Times New Roman" w:hAnsi="Times New Roman" w:cs="Times New Roman"/>
          <w:bCs w:val="0"/>
          <w:color w:val="333333"/>
          <w:sz w:val="28"/>
          <w:szCs w:val="28"/>
          <w:shd w:val="clear" w:color="auto" w:fill="FFFFFF"/>
        </w:rPr>
        <w:t>3</w:t>
      </w:r>
    </w:p>
    <w:p w14:paraId="5CF194E4" w14:textId="0066AB43" w:rsidR="00F63BCA" w:rsidRPr="00F63BCA" w:rsidRDefault="008E4A7C" w:rsidP="00F63BCA">
      <w:pPr>
        <w:pStyle w:val="Default"/>
        <w:jc w:val="both"/>
        <w:rPr>
          <w:rFonts w:ascii="Times New Roman" w:hAnsi="Times New Roman" w:cs="Times New Roman"/>
        </w:rPr>
      </w:pPr>
      <w:r>
        <w:rPr>
          <w:rStyle w:val="Enfasigrassetto"/>
          <w:rFonts w:ascii="Times New Roman" w:hAnsi="Times New Roman" w:cs="Times New Roman"/>
          <w:b w:val="0"/>
          <w:bCs w:val="0"/>
          <w:color w:val="333333"/>
          <w:shd w:val="clear" w:color="auto" w:fill="FFFFFF"/>
        </w:rPr>
        <w:t>Con la presente si comunica che c</w:t>
      </w:r>
      <w:r w:rsidR="00F63BCA">
        <w:rPr>
          <w:rStyle w:val="Enfasigrassetto"/>
          <w:rFonts w:ascii="Times New Roman" w:hAnsi="Times New Roman" w:cs="Times New Roman"/>
          <w:b w:val="0"/>
          <w:bCs w:val="0"/>
          <w:color w:val="333333"/>
          <w:shd w:val="clear" w:color="auto" w:fill="FFFFFF"/>
        </w:rPr>
        <w:t>on Ordinanza Ministeriale n. 45 del 09/03/2023 (in allegato alla presente</w:t>
      </w:r>
      <w:r>
        <w:rPr>
          <w:rStyle w:val="Enfasigrassetto"/>
          <w:rFonts w:ascii="Times New Roman" w:hAnsi="Times New Roman" w:cs="Times New Roman"/>
          <w:b w:val="0"/>
          <w:bCs w:val="0"/>
          <w:color w:val="333333"/>
          <w:shd w:val="clear" w:color="auto" w:fill="FFFFFF"/>
        </w:rPr>
        <w:t xml:space="preserve"> e alla cui attenta lettura si rimanda</w:t>
      </w:r>
      <w:r w:rsidR="00F63BCA">
        <w:rPr>
          <w:rStyle w:val="Enfasigrassetto"/>
          <w:rFonts w:ascii="Times New Roman" w:hAnsi="Times New Roman" w:cs="Times New Roman"/>
          <w:b w:val="0"/>
          <w:bCs w:val="0"/>
          <w:color w:val="333333"/>
          <w:shd w:val="clear" w:color="auto" w:fill="FFFFFF"/>
        </w:rPr>
        <w:t xml:space="preserve">) avente ad </w:t>
      </w:r>
      <w:r w:rsidR="00FE6893" w:rsidRPr="00F63BCA">
        <w:rPr>
          <w:rStyle w:val="Enfasigrassetto"/>
          <w:rFonts w:ascii="Times New Roman" w:hAnsi="Times New Roman" w:cs="Times New Roman"/>
          <w:b w:val="0"/>
          <w:bCs w:val="0"/>
          <w:color w:val="333333"/>
          <w:shd w:val="clear" w:color="auto" w:fill="FFFFFF"/>
        </w:rPr>
        <w:t xml:space="preserve">oggetto: </w:t>
      </w:r>
      <w:r w:rsidR="00F63BCA" w:rsidRPr="00F63BCA">
        <w:rPr>
          <w:rStyle w:val="Enfasigrassetto"/>
          <w:rFonts w:ascii="Times New Roman" w:hAnsi="Times New Roman" w:cs="Times New Roman"/>
          <w:b w:val="0"/>
          <w:bCs w:val="0"/>
          <w:color w:val="333333"/>
          <w:shd w:val="clear" w:color="auto" w:fill="FFFFFF"/>
        </w:rPr>
        <w:t>“</w:t>
      </w:r>
      <w:r w:rsidR="00F63BCA" w:rsidRPr="00F63BCA">
        <w:rPr>
          <w:rFonts w:ascii="Times New Roman" w:hAnsi="Times New Roman" w:cs="Times New Roman"/>
        </w:rPr>
        <w:t>Esame di Stato conclusivo del secondo ciclo di istruzione per l’anno scolastico 2022/2023”</w:t>
      </w:r>
      <w:r w:rsidR="008747AF">
        <w:rPr>
          <w:rFonts w:ascii="Times New Roman" w:hAnsi="Times New Roman" w:cs="Times New Roman"/>
        </w:rPr>
        <w:t xml:space="preserve"> sono state definite</w:t>
      </w:r>
      <w:r w:rsidR="00F63BCA">
        <w:rPr>
          <w:rFonts w:ascii="Times New Roman" w:hAnsi="Times New Roman" w:cs="Times New Roman"/>
        </w:rPr>
        <w:t xml:space="preserve"> l’organizzazione e le modalità di svolgimento dell’Esame </w:t>
      </w:r>
      <w:r w:rsidR="00F63BCA" w:rsidRPr="00F63BCA">
        <w:rPr>
          <w:rFonts w:ascii="Times New Roman" w:hAnsi="Times New Roman" w:cs="Times New Roman"/>
        </w:rPr>
        <w:t>di Stato conclusivo del secondo ciclo di istruzione per l’anno scolastico 2022/2023</w:t>
      </w:r>
      <w:r w:rsidR="008747AF">
        <w:rPr>
          <w:rFonts w:ascii="Times New Roman" w:hAnsi="Times New Roman" w:cs="Times New Roman"/>
        </w:rPr>
        <w:t>.</w:t>
      </w:r>
    </w:p>
    <w:p w14:paraId="341461C3" w14:textId="77777777" w:rsidR="00F63BCA" w:rsidRDefault="00F63BCA" w:rsidP="00F63BCA">
      <w:pPr>
        <w:pStyle w:val="Default"/>
        <w:jc w:val="both"/>
      </w:pPr>
    </w:p>
    <w:p w14:paraId="78B4533E" w14:textId="7BBFB121" w:rsidR="008747AF" w:rsidRDefault="008747AF" w:rsidP="00F63BCA">
      <w:pPr>
        <w:pStyle w:val="Default"/>
        <w:jc w:val="both"/>
        <w:rPr>
          <w:rFonts w:ascii="Times New Roman" w:hAnsi="Times New Roman" w:cs="Times New Roman"/>
        </w:rPr>
      </w:pPr>
      <w:r w:rsidRPr="008E4A7C">
        <w:rPr>
          <w:rFonts w:ascii="Times New Roman" w:hAnsi="Times New Roman" w:cs="Times New Roman"/>
          <w:b/>
          <w:bCs/>
        </w:rPr>
        <w:t xml:space="preserve">Il </w:t>
      </w:r>
      <w:r w:rsidR="00197E5E" w:rsidRPr="008E4A7C">
        <w:rPr>
          <w:rFonts w:ascii="Times New Roman" w:hAnsi="Times New Roman" w:cs="Times New Roman"/>
          <w:b/>
          <w:bCs/>
        </w:rPr>
        <w:t>CALENDARIO DELLE PROVE D’ESAME</w:t>
      </w:r>
      <w:r w:rsidRPr="008747AF">
        <w:rPr>
          <w:rFonts w:ascii="Times New Roman" w:hAnsi="Times New Roman" w:cs="Times New Roman"/>
        </w:rPr>
        <w:t xml:space="preserve">, per l’anno scolastico 2022/2023, </w:t>
      </w:r>
      <w:r w:rsidRPr="00197E5E">
        <w:rPr>
          <w:rFonts w:ascii="Times New Roman" w:hAnsi="Times New Roman" w:cs="Times New Roman"/>
          <w:b/>
          <w:bCs/>
        </w:rPr>
        <w:t>è il seguente</w:t>
      </w:r>
      <w:r w:rsidRPr="008747AF">
        <w:rPr>
          <w:rFonts w:ascii="Times New Roman" w:hAnsi="Times New Roman" w:cs="Times New Roman"/>
        </w:rPr>
        <w:t>:</w:t>
      </w:r>
    </w:p>
    <w:p w14:paraId="36A83295" w14:textId="77777777" w:rsidR="00F751D9" w:rsidRDefault="00F751D9" w:rsidP="00F63BCA">
      <w:pPr>
        <w:pStyle w:val="Default"/>
        <w:jc w:val="both"/>
        <w:rPr>
          <w:rFonts w:ascii="Times New Roman" w:hAnsi="Times New Roman" w:cs="Times New Roman"/>
        </w:rPr>
      </w:pPr>
    </w:p>
    <w:p w14:paraId="38E500D7" w14:textId="0AC4948D" w:rsidR="00F751D9" w:rsidRDefault="008747AF" w:rsidP="00F63BCA">
      <w:pPr>
        <w:pStyle w:val="Default"/>
        <w:jc w:val="both"/>
        <w:rPr>
          <w:rFonts w:ascii="Times New Roman" w:hAnsi="Times New Roman" w:cs="Times New Roman"/>
        </w:rPr>
      </w:pPr>
      <w:r w:rsidRPr="008747AF">
        <w:rPr>
          <w:rFonts w:ascii="Times New Roman" w:hAnsi="Times New Roman" w:cs="Times New Roman"/>
        </w:rPr>
        <w:t xml:space="preserve"> -</w:t>
      </w:r>
      <w:r w:rsidR="00197E5E" w:rsidRPr="008E4A7C">
        <w:rPr>
          <w:rFonts w:ascii="Times New Roman" w:hAnsi="Times New Roman" w:cs="Times New Roman"/>
          <w:b/>
          <w:bCs/>
        </w:rPr>
        <w:t>PRIMA PROVA SCRITTA</w:t>
      </w:r>
      <w:r w:rsidRPr="008747AF">
        <w:rPr>
          <w:rFonts w:ascii="Times New Roman" w:hAnsi="Times New Roman" w:cs="Times New Roman"/>
        </w:rPr>
        <w:t>: mercoledì 21 giugno 2023, dalle ore 8:30</w:t>
      </w:r>
    </w:p>
    <w:p w14:paraId="150B5F0B" w14:textId="29DB7EEA" w:rsidR="008747AF" w:rsidRDefault="008747AF" w:rsidP="00F63BCA">
      <w:pPr>
        <w:pStyle w:val="Default"/>
        <w:jc w:val="both"/>
        <w:rPr>
          <w:rFonts w:ascii="Times New Roman" w:hAnsi="Times New Roman" w:cs="Times New Roman"/>
        </w:rPr>
      </w:pPr>
      <w:r w:rsidRPr="008747AF">
        <w:rPr>
          <w:rFonts w:ascii="Times New Roman" w:hAnsi="Times New Roman" w:cs="Times New Roman"/>
        </w:rPr>
        <w:t xml:space="preserve"> </w:t>
      </w:r>
      <w:r w:rsidR="00F751D9">
        <w:rPr>
          <w:rFonts w:ascii="Times New Roman" w:hAnsi="Times New Roman" w:cs="Times New Roman"/>
        </w:rPr>
        <w:t xml:space="preserve"> D</w:t>
      </w:r>
      <w:r w:rsidRPr="008747AF">
        <w:rPr>
          <w:rFonts w:ascii="Times New Roman" w:hAnsi="Times New Roman" w:cs="Times New Roman"/>
        </w:rPr>
        <w:t>urata della prova: sei ore</w:t>
      </w:r>
    </w:p>
    <w:p w14:paraId="77202E21" w14:textId="77777777" w:rsidR="00F751D9" w:rsidRDefault="00F751D9" w:rsidP="00F63BCA">
      <w:pPr>
        <w:pStyle w:val="Default"/>
        <w:jc w:val="both"/>
        <w:rPr>
          <w:rFonts w:ascii="Times New Roman" w:hAnsi="Times New Roman" w:cs="Times New Roman"/>
        </w:rPr>
      </w:pPr>
    </w:p>
    <w:p w14:paraId="14CBB4D4" w14:textId="4126E565" w:rsidR="00F751D9" w:rsidRPr="001A36FF" w:rsidRDefault="008747AF" w:rsidP="00F63BCA">
      <w:pPr>
        <w:pStyle w:val="Default"/>
        <w:jc w:val="both"/>
        <w:rPr>
          <w:rFonts w:ascii="Times New Roman" w:hAnsi="Times New Roman" w:cs="Times New Roman"/>
        </w:rPr>
      </w:pPr>
      <w:r w:rsidRPr="008747AF">
        <w:rPr>
          <w:rFonts w:ascii="Times New Roman" w:hAnsi="Times New Roman" w:cs="Times New Roman"/>
        </w:rPr>
        <w:t>-</w:t>
      </w:r>
      <w:r w:rsidR="00197E5E" w:rsidRPr="001A36FF">
        <w:rPr>
          <w:rFonts w:ascii="Times New Roman" w:hAnsi="Times New Roman" w:cs="Times New Roman"/>
          <w:b/>
          <w:bCs/>
        </w:rPr>
        <w:t>SECONDA PROVA</w:t>
      </w:r>
      <w:r w:rsidR="00197E5E" w:rsidRPr="001A36FF">
        <w:rPr>
          <w:rFonts w:ascii="Times New Roman" w:hAnsi="Times New Roman" w:cs="Times New Roman"/>
        </w:rPr>
        <w:t xml:space="preserve"> </w:t>
      </w:r>
      <w:r w:rsidRPr="00197E5E">
        <w:rPr>
          <w:rFonts w:ascii="Times New Roman" w:hAnsi="Times New Roman" w:cs="Times New Roman"/>
          <w:color w:val="auto"/>
        </w:rPr>
        <w:t>in forma scritta, grafica o scritto-grafica, pratica, compositivo/esecutiva, musicale e coreutica: giove</w:t>
      </w:r>
      <w:r w:rsidRPr="001A36FF">
        <w:rPr>
          <w:rFonts w:ascii="Times New Roman" w:hAnsi="Times New Roman" w:cs="Times New Roman"/>
        </w:rPr>
        <w:t xml:space="preserve">dì 22 giugno 2023. </w:t>
      </w:r>
    </w:p>
    <w:p w14:paraId="41FED525" w14:textId="7E3EEC68" w:rsidR="00CE11DE" w:rsidRPr="001A36FF" w:rsidRDefault="008747AF" w:rsidP="00197E5E">
      <w:pPr>
        <w:pStyle w:val="Default"/>
        <w:jc w:val="both"/>
        <w:rPr>
          <w:rFonts w:ascii="Times New Roman" w:hAnsi="Times New Roman" w:cs="Times New Roman"/>
        </w:rPr>
      </w:pPr>
      <w:r w:rsidRPr="001A36FF">
        <w:rPr>
          <w:rFonts w:ascii="Times New Roman" w:hAnsi="Times New Roman" w:cs="Times New Roman"/>
        </w:rPr>
        <w:t xml:space="preserve">La durata della seconda prova è prevista nei </w:t>
      </w:r>
      <w:r w:rsidR="00CE11DE" w:rsidRPr="001A36FF">
        <w:rPr>
          <w:rFonts w:ascii="Times New Roman" w:hAnsi="Times New Roman" w:cs="Times New Roman"/>
        </w:rPr>
        <w:t>Q</w:t>
      </w:r>
      <w:r w:rsidRPr="001A36FF">
        <w:rPr>
          <w:rFonts w:ascii="Times New Roman" w:hAnsi="Times New Roman" w:cs="Times New Roman"/>
        </w:rPr>
        <w:t xml:space="preserve">uadri di riferimento allegati al </w:t>
      </w:r>
      <w:r w:rsidR="00F751D9" w:rsidRPr="001A36FF">
        <w:rPr>
          <w:rFonts w:ascii="Times New Roman" w:hAnsi="Times New Roman" w:cs="Times New Roman"/>
        </w:rPr>
        <w:t>D</w:t>
      </w:r>
      <w:r w:rsidRPr="001A36FF">
        <w:rPr>
          <w:rFonts w:ascii="Times New Roman" w:hAnsi="Times New Roman" w:cs="Times New Roman"/>
        </w:rPr>
        <w:t>.</w:t>
      </w:r>
      <w:r w:rsidR="00F751D9" w:rsidRPr="001A36FF">
        <w:rPr>
          <w:rFonts w:ascii="Times New Roman" w:hAnsi="Times New Roman" w:cs="Times New Roman"/>
        </w:rPr>
        <w:t>M</w:t>
      </w:r>
      <w:r w:rsidRPr="001A36FF">
        <w:rPr>
          <w:rFonts w:ascii="Times New Roman" w:hAnsi="Times New Roman" w:cs="Times New Roman"/>
        </w:rPr>
        <w:t>. n. 769 del 2018</w:t>
      </w:r>
      <w:r w:rsidR="00197E5E">
        <w:rPr>
          <w:rFonts w:ascii="Times New Roman" w:hAnsi="Times New Roman" w:cs="Times New Roman"/>
        </w:rPr>
        <w:t>, ai quali si rimanda.</w:t>
      </w:r>
    </w:p>
    <w:p w14:paraId="102DA442" w14:textId="386FBA91" w:rsidR="00F63BCA" w:rsidRPr="001A36FF" w:rsidRDefault="008747AF" w:rsidP="00197E5E">
      <w:pPr>
        <w:pStyle w:val="Default"/>
        <w:jc w:val="both"/>
        <w:rPr>
          <w:rStyle w:val="Enfasigrassetto"/>
          <w:rFonts w:ascii="Times New Roman" w:hAnsi="Times New Roman" w:cs="Times New Roman"/>
          <w:b w:val="0"/>
          <w:bCs w:val="0"/>
          <w:u w:val="single"/>
        </w:rPr>
      </w:pPr>
      <w:r w:rsidRPr="001A36FF">
        <w:rPr>
          <w:rFonts w:ascii="Times New Roman" w:hAnsi="Times New Roman" w:cs="Times New Roman"/>
          <w:u w:val="single"/>
        </w:rPr>
        <w:t>Per i soli istituti professionali di nuovo ordinamento</w:t>
      </w:r>
      <w:r w:rsidRPr="001A36FF">
        <w:rPr>
          <w:rFonts w:ascii="Times New Roman" w:hAnsi="Times New Roman" w:cs="Times New Roman"/>
        </w:rPr>
        <w:t xml:space="preserve">, </w:t>
      </w:r>
      <w:r w:rsidRPr="001A36FF">
        <w:rPr>
          <w:rFonts w:ascii="Times New Roman" w:hAnsi="Times New Roman" w:cs="Times New Roman"/>
          <w:u w:val="single"/>
        </w:rPr>
        <w:t xml:space="preserve">i cui </w:t>
      </w:r>
      <w:r w:rsidR="00CE11DE" w:rsidRPr="001A36FF">
        <w:rPr>
          <w:rFonts w:ascii="Times New Roman" w:hAnsi="Times New Roman" w:cs="Times New Roman"/>
          <w:u w:val="single"/>
        </w:rPr>
        <w:t>Q</w:t>
      </w:r>
      <w:r w:rsidRPr="001A36FF">
        <w:rPr>
          <w:rFonts w:ascii="Times New Roman" w:hAnsi="Times New Roman" w:cs="Times New Roman"/>
          <w:u w:val="single"/>
        </w:rPr>
        <w:t xml:space="preserve">uadri di riferimento sono stati adottati con </w:t>
      </w:r>
      <w:r w:rsidR="00F751D9" w:rsidRPr="001A36FF">
        <w:rPr>
          <w:rFonts w:ascii="Times New Roman" w:hAnsi="Times New Roman" w:cs="Times New Roman"/>
          <w:u w:val="single"/>
        </w:rPr>
        <w:t xml:space="preserve">D.M. n. 164 del </w:t>
      </w:r>
      <w:r w:rsidRPr="001A36FF">
        <w:rPr>
          <w:rFonts w:ascii="Times New Roman" w:hAnsi="Times New Roman" w:cs="Times New Roman"/>
          <w:u w:val="single"/>
        </w:rPr>
        <w:t>15 giugno 2022,</w:t>
      </w:r>
      <w:r w:rsidR="00F751D9" w:rsidRPr="001A36FF">
        <w:rPr>
          <w:rFonts w:ascii="Times New Roman" w:hAnsi="Times New Roman" w:cs="Times New Roman"/>
          <w:u w:val="single"/>
        </w:rPr>
        <w:t xml:space="preserve"> </w:t>
      </w:r>
      <w:r w:rsidR="00197E5E">
        <w:rPr>
          <w:rFonts w:ascii="Times New Roman" w:hAnsi="Times New Roman" w:cs="Times New Roman"/>
          <w:u w:val="single"/>
        </w:rPr>
        <w:t xml:space="preserve">ai quali si rimanda, </w:t>
      </w:r>
      <w:r w:rsidRPr="001A36FF">
        <w:rPr>
          <w:rFonts w:ascii="Times New Roman" w:hAnsi="Times New Roman" w:cs="Times New Roman"/>
          <w:u w:val="single"/>
        </w:rPr>
        <w:t>la durata della prova è definita</w:t>
      </w:r>
      <w:r w:rsidR="00F751D9" w:rsidRPr="001A36FF">
        <w:rPr>
          <w:rFonts w:ascii="Times New Roman" w:hAnsi="Times New Roman" w:cs="Times New Roman"/>
          <w:u w:val="single"/>
        </w:rPr>
        <w:t xml:space="preserve"> in fase di stesura delle proposte di traccia della prova </w:t>
      </w:r>
      <w:r w:rsidR="00CE11DE" w:rsidRPr="001A36FF">
        <w:rPr>
          <w:rFonts w:ascii="Times New Roman" w:hAnsi="Times New Roman" w:cs="Times New Roman"/>
          <w:u w:val="single"/>
        </w:rPr>
        <w:t>medesima</w:t>
      </w:r>
      <w:r w:rsidR="00F751D9" w:rsidRPr="001A36FF">
        <w:rPr>
          <w:rFonts w:ascii="Times New Roman" w:hAnsi="Times New Roman" w:cs="Times New Roman"/>
          <w:u w:val="single"/>
        </w:rPr>
        <w:t>, nei limiti e con le modalità previste da</w:t>
      </w:r>
      <w:r w:rsidR="00197E5E">
        <w:rPr>
          <w:rFonts w:ascii="Times New Roman" w:hAnsi="Times New Roman" w:cs="Times New Roman"/>
          <w:u w:val="single"/>
        </w:rPr>
        <w:t xml:space="preserve">gli stessi </w:t>
      </w:r>
      <w:r w:rsidR="00F751D9" w:rsidRPr="001A36FF">
        <w:rPr>
          <w:rFonts w:ascii="Times New Roman" w:hAnsi="Times New Roman" w:cs="Times New Roman"/>
          <w:u w:val="single"/>
        </w:rPr>
        <w:t>Quadri di riferimento</w:t>
      </w:r>
      <w:r w:rsidR="001A36FF" w:rsidRPr="001A36FF">
        <w:rPr>
          <w:rFonts w:ascii="Times New Roman" w:hAnsi="Times New Roman" w:cs="Times New Roman"/>
          <w:u w:val="single"/>
        </w:rPr>
        <w:t>.</w:t>
      </w:r>
    </w:p>
    <w:p w14:paraId="10866324" w14:textId="77777777" w:rsidR="00D979ED" w:rsidRDefault="00D979ED" w:rsidP="00F63BCA">
      <w:pPr>
        <w:pStyle w:val="Default"/>
        <w:jc w:val="both"/>
        <w:rPr>
          <w:rFonts w:ascii="Times New Roman" w:hAnsi="Times New Roman" w:cs="Times New Roman"/>
          <w:b/>
          <w:bCs/>
        </w:rPr>
      </w:pPr>
    </w:p>
    <w:p w14:paraId="0ECF1101" w14:textId="700F346E" w:rsidR="00F63BCA" w:rsidRDefault="00D979ED" w:rsidP="00D979ED">
      <w:pPr>
        <w:pStyle w:val="Default"/>
        <w:jc w:val="center"/>
        <w:rPr>
          <w:rFonts w:ascii="Times New Roman" w:hAnsi="Times New Roman" w:cs="Times New Roman"/>
          <w:b/>
          <w:bCs/>
        </w:rPr>
      </w:pPr>
      <w:r w:rsidRPr="008E4A7C">
        <w:rPr>
          <w:rFonts w:ascii="Times New Roman" w:hAnsi="Times New Roman" w:cs="Times New Roman"/>
          <w:b/>
          <w:bCs/>
        </w:rPr>
        <w:t>PRIMA PROVA SCRITTA</w:t>
      </w:r>
    </w:p>
    <w:p w14:paraId="125B5707" w14:textId="77777777" w:rsidR="00D979ED" w:rsidRPr="001A36FF" w:rsidRDefault="00D979ED" w:rsidP="00D979ED">
      <w:pPr>
        <w:pStyle w:val="Default"/>
        <w:jc w:val="center"/>
        <w:rPr>
          <w:rStyle w:val="Enfasigrassetto"/>
          <w:rFonts w:ascii="Times New Roman" w:hAnsi="Times New Roman" w:cs="Times New Roman"/>
          <w:bCs w:val="0"/>
          <w:color w:val="333333"/>
          <w:sz w:val="28"/>
          <w:szCs w:val="28"/>
          <w:shd w:val="clear" w:color="auto" w:fill="FFFFFF"/>
        </w:rPr>
      </w:pPr>
    </w:p>
    <w:p w14:paraId="641D1D4C" w14:textId="641EC576" w:rsidR="008E4A7C" w:rsidRDefault="001227B9" w:rsidP="008E4A7C">
      <w:pPr>
        <w:pStyle w:val="Default"/>
        <w:jc w:val="both"/>
        <w:rPr>
          <w:rFonts w:ascii="Times New Roman" w:hAnsi="Times New Roman" w:cs="Times New Roman"/>
        </w:rPr>
      </w:pPr>
      <w:r w:rsidRPr="001227B9">
        <w:rPr>
          <w:rFonts w:ascii="Times New Roman" w:hAnsi="Times New Roman" w:cs="Times New Roman"/>
          <w:b/>
          <w:bCs/>
        </w:rPr>
        <w:t>L</w:t>
      </w:r>
      <w:r w:rsidR="008747AF" w:rsidRPr="001227B9">
        <w:rPr>
          <w:rFonts w:ascii="Times New Roman" w:hAnsi="Times New Roman" w:cs="Times New Roman"/>
          <w:b/>
          <w:bCs/>
        </w:rPr>
        <w:t xml:space="preserve">a </w:t>
      </w:r>
      <w:r w:rsidR="00D979ED" w:rsidRPr="001227B9">
        <w:rPr>
          <w:rFonts w:ascii="Times New Roman" w:hAnsi="Times New Roman" w:cs="Times New Roman"/>
          <w:b/>
          <w:bCs/>
        </w:rPr>
        <w:t>prima prova scritta</w:t>
      </w:r>
      <w:r w:rsidR="00D979ED" w:rsidRPr="008E4A7C">
        <w:rPr>
          <w:rFonts w:ascii="Times New Roman" w:hAnsi="Times New Roman" w:cs="Times New Roman"/>
        </w:rPr>
        <w:t xml:space="preserve"> </w:t>
      </w:r>
      <w:r w:rsidR="008747AF" w:rsidRPr="008E4A7C">
        <w:rPr>
          <w:rFonts w:ascii="Times New Roman" w:hAnsi="Times New Roman" w:cs="Times New Roman"/>
        </w:rPr>
        <w:t>accerta la padronanza della lingua italiana, nonché le capacità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w:t>
      </w:r>
    </w:p>
    <w:p w14:paraId="024150AD" w14:textId="77777777" w:rsidR="008E4A7C" w:rsidRDefault="008E4A7C" w:rsidP="008E4A7C">
      <w:pPr>
        <w:pStyle w:val="Default"/>
        <w:jc w:val="both"/>
        <w:rPr>
          <w:rFonts w:ascii="Times New Roman" w:hAnsi="Times New Roman" w:cs="Times New Roman"/>
          <w:b/>
          <w:color w:val="333333"/>
          <w:sz w:val="28"/>
          <w:szCs w:val="28"/>
          <w:shd w:val="clear" w:color="auto" w:fill="FFFFFF"/>
        </w:rPr>
      </w:pPr>
    </w:p>
    <w:p w14:paraId="61AF0C86" w14:textId="5419716A" w:rsidR="008E4A7C" w:rsidRDefault="00D979ED" w:rsidP="00D979ED">
      <w:pPr>
        <w:pStyle w:val="Default"/>
        <w:jc w:val="center"/>
        <w:rPr>
          <w:rFonts w:ascii="Times New Roman" w:hAnsi="Times New Roman" w:cs="Times New Roman"/>
        </w:rPr>
      </w:pPr>
      <w:r w:rsidRPr="001A36FF">
        <w:rPr>
          <w:rFonts w:ascii="Times New Roman" w:hAnsi="Times New Roman" w:cs="Times New Roman"/>
          <w:b/>
          <w:bCs/>
        </w:rPr>
        <w:lastRenderedPageBreak/>
        <w:t>SECONDA PROVA</w:t>
      </w:r>
    </w:p>
    <w:p w14:paraId="3B5EF6FF" w14:textId="77777777" w:rsidR="00D979ED" w:rsidRDefault="008747AF" w:rsidP="008E4A7C">
      <w:pPr>
        <w:pStyle w:val="Default"/>
        <w:jc w:val="both"/>
        <w:rPr>
          <w:rFonts w:ascii="Times New Roman" w:hAnsi="Times New Roman" w:cs="Times New Roman"/>
          <w:b/>
          <w:bCs/>
        </w:rPr>
      </w:pPr>
      <w:r w:rsidRPr="001227B9">
        <w:rPr>
          <w:rFonts w:ascii="Times New Roman" w:hAnsi="Times New Roman" w:cs="Times New Roman"/>
          <w:b/>
          <w:bCs/>
        </w:rPr>
        <w:t xml:space="preserve"> </w:t>
      </w:r>
    </w:p>
    <w:p w14:paraId="3CC5D5D5" w14:textId="76ED7ECF" w:rsidR="008E4A7C" w:rsidRDefault="00705EF7" w:rsidP="00D979ED">
      <w:pPr>
        <w:pStyle w:val="Default"/>
        <w:numPr>
          <w:ilvl w:val="0"/>
          <w:numId w:val="5"/>
        </w:numPr>
        <w:jc w:val="both"/>
        <w:rPr>
          <w:rFonts w:ascii="Times New Roman" w:hAnsi="Times New Roman" w:cs="Times New Roman"/>
        </w:rPr>
      </w:pPr>
      <w:bookmarkStart w:id="0" w:name="_Hlk129962931"/>
      <w:r w:rsidRPr="001227B9">
        <w:rPr>
          <w:rFonts w:ascii="Times New Roman" w:hAnsi="Times New Roman" w:cs="Times New Roman"/>
          <w:b/>
          <w:bCs/>
        </w:rPr>
        <w:t>LA SECONDA PROVA</w:t>
      </w:r>
      <w:bookmarkEnd w:id="0"/>
      <w:r>
        <w:rPr>
          <w:rFonts w:ascii="Times New Roman" w:hAnsi="Times New Roman" w:cs="Times New Roman"/>
          <w:b/>
          <w:bCs/>
        </w:rPr>
        <w:t xml:space="preserve">, </w:t>
      </w:r>
      <w:r w:rsidRPr="00705EF7">
        <w:rPr>
          <w:rFonts w:ascii="Times New Roman" w:hAnsi="Times New Roman" w:cs="Times New Roman"/>
          <w:b/>
          <w:bCs/>
          <w:u w:val="single"/>
        </w:rPr>
        <w:t>FATTA ECCEZIONE PER GLI ISTITUTI PROFESSIONALI DI NUOVO ORDINAMENTO</w:t>
      </w:r>
      <w:r w:rsidR="00D979ED" w:rsidRPr="00705EF7">
        <w:rPr>
          <w:rFonts w:ascii="Times New Roman" w:hAnsi="Times New Roman" w:cs="Times New Roman"/>
          <w:b/>
          <w:bCs/>
        </w:rPr>
        <w:t>,</w:t>
      </w:r>
      <w:r w:rsidR="00D979ED">
        <w:rPr>
          <w:rFonts w:ascii="Times New Roman" w:hAnsi="Times New Roman" w:cs="Times New Roman"/>
        </w:rPr>
        <w:t xml:space="preserve"> </w:t>
      </w:r>
      <w:r w:rsidR="008747AF" w:rsidRPr="008E4A7C">
        <w:rPr>
          <w:rFonts w:ascii="Times New Roman" w:hAnsi="Times New Roman" w:cs="Times New Roman"/>
        </w:rPr>
        <w:t>ha per oggetto una disciplina caratterizzante il corso di studio ed è intesa ad accertare le conoscenze, le abilità e le competenze attese dal profilo educativo culturale e professionale dello studente dello specifico indirizzo.</w:t>
      </w:r>
    </w:p>
    <w:p w14:paraId="08C92BB3" w14:textId="2D49E106" w:rsidR="001227B9" w:rsidRDefault="008747AF" w:rsidP="008E4A7C">
      <w:pPr>
        <w:pStyle w:val="Default"/>
        <w:jc w:val="both"/>
        <w:rPr>
          <w:rFonts w:ascii="Times New Roman" w:hAnsi="Times New Roman" w:cs="Times New Roman"/>
        </w:rPr>
      </w:pPr>
      <w:r w:rsidRPr="008E4A7C">
        <w:rPr>
          <w:rFonts w:ascii="Times New Roman" w:hAnsi="Times New Roman" w:cs="Times New Roman"/>
        </w:rPr>
        <w:t xml:space="preserve">Per l’anno scolastico 2022/2023, le discipline oggetto della seconda prova scritta per tutti i percorsi di studio, fatta eccezione per gli istituti professionali di nuovo ordinamento, sono individuate dal </w:t>
      </w:r>
      <w:r w:rsidR="001227B9">
        <w:rPr>
          <w:rFonts w:ascii="Times New Roman" w:hAnsi="Times New Roman" w:cs="Times New Roman"/>
        </w:rPr>
        <w:t>D.M.</w:t>
      </w:r>
      <w:r w:rsidRPr="008E4A7C">
        <w:rPr>
          <w:rFonts w:ascii="Times New Roman" w:hAnsi="Times New Roman" w:cs="Times New Roman"/>
        </w:rPr>
        <w:t xml:space="preserve"> n. 11 del 25 gennaio 2023. </w:t>
      </w:r>
    </w:p>
    <w:p w14:paraId="064A5D7A" w14:textId="6DF0D0EF" w:rsidR="00D979ED" w:rsidRDefault="00D979ED" w:rsidP="008E4A7C">
      <w:pPr>
        <w:pStyle w:val="Default"/>
        <w:jc w:val="both"/>
        <w:rPr>
          <w:rFonts w:ascii="Times New Roman" w:hAnsi="Times New Roman" w:cs="Times New Roman"/>
        </w:rPr>
      </w:pPr>
    </w:p>
    <w:p w14:paraId="4A8C42D5" w14:textId="77777777" w:rsidR="00D979ED" w:rsidRDefault="00D979ED" w:rsidP="008E4A7C">
      <w:pPr>
        <w:pStyle w:val="Default"/>
        <w:jc w:val="both"/>
        <w:rPr>
          <w:rFonts w:ascii="Times New Roman" w:hAnsi="Times New Roman" w:cs="Times New Roman"/>
        </w:rPr>
      </w:pPr>
    </w:p>
    <w:p w14:paraId="40A8063D" w14:textId="41628793" w:rsidR="003558C7" w:rsidRDefault="00705EF7" w:rsidP="00D979ED">
      <w:pPr>
        <w:pStyle w:val="Default"/>
        <w:numPr>
          <w:ilvl w:val="0"/>
          <w:numId w:val="5"/>
        </w:numPr>
        <w:jc w:val="both"/>
        <w:rPr>
          <w:rFonts w:ascii="Times New Roman" w:hAnsi="Times New Roman" w:cs="Times New Roman"/>
        </w:rPr>
      </w:pPr>
      <w:r w:rsidRPr="001227B9">
        <w:rPr>
          <w:rFonts w:ascii="Times New Roman" w:hAnsi="Times New Roman" w:cs="Times New Roman"/>
          <w:b/>
          <w:bCs/>
        </w:rPr>
        <w:t>LA SECONDA PROVA</w:t>
      </w:r>
      <w:r w:rsidRPr="003558C7">
        <w:rPr>
          <w:rFonts w:ascii="Times New Roman" w:hAnsi="Times New Roman" w:cs="Times New Roman"/>
          <w:b/>
          <w:bCs/>
        </w:rPr>
        <w:t xml:space="preserve"> </w:t>
      </w:r>
      <w:r w:rsidRPr="00D979ED">
        <w:rPr>
          <w:rFonts w:ascii="Times New Roman" w:hAnsi="Times New Roman" w:cs="Times New Roman"/>
          <w:b/>
          <w:bCs/>
          <w:u w:val="single"/>
        </w:rPr>
        <w:t>NEGLI ISTITUTI PROFESSIONALI DI NUOVO ORDINAMENTO</w:t>
      </w:r>
      <w:r>
        <w:rPr>
          <w:rFonts w:ascii="Times New Roman" w:hAnsi="Times New Roman" w:cs="Times New Roman"/>
        </w:rPr>
        <w:t xml:space="preserve"> </w:t>
      </w:r>
      <w:r w:rsidR="008747AF" w:rsidRPr="003558C7">
        <w:rPr>
          <w:rFonts w:ascii="Times New Roman" w:hAnsi="Times New Roman" w:cs="Times New Roman"/>
          <w:b/>
          <w:bCs/>
        </w:rPr>
        <w:t>non verte su discipline ma sulle competenze in uscita e sui nuclei fondamentali di indirizzo correlati</w:t>
      </w:r>
      <w:r w:rsidR="008747AF" w:rsidRPr="008E4A7C">
        <w:rPr>
          <w:rFonts w:ascii="Times New Roman" w:hAnsi="Times New Roman" w:cs="Times New Roman"/>
        </w:rPr>
        <w:t>. Pertanto, la seconda prova d’esame degli istituti professionali di nuovo ordinamento è un’unica prova integrata, la cui parte ministeriale contiene la “cornice nazionale generale di riferimento” che indica:</w:t>
      </w:r>
    </w:p>
    <w:p w14:paraId="038E7966" w14:textId="77777777" w:rsidR="00D979ED" w:rsidRDefault="00D979ED" w:rsidP="008E4A7C">
      <w:pPr>
        <w:pStyle w:val="Default"/>
        <w:jc w:val="both"/>
        <w:rPr>
          <w:rFonts w:ascii="Times New Roman" w:hAnsi="Times New Roman" w:cs="Times New Roman"/>
        </w:rPr>
      </w:pPr>
    </w:p>
    <w:p w14:paraId="3D32E72B" w14:textId="41C0BA64" w:rsidR="00DB0ECD" w:rsidRDefault="008747AF" w:rsidP="00D979ED">
      <w:pPr>
        <w:pStyle w:val="Default"/>
        <w:numPr>
          <w:ilvl w:val="0"/>
          <w:numId w:val="4"/>
        </w:numPr>
        <w:jc w:val="both"/>
        <w:rPr>
          <w:rFonts w:ascii="Times New Roman" w:hAnsi="Times New Roman" w:cs="Times New Roman"/>
        </w:rPr>
      </w:pPr>
      <w:r w:rsidRPr="008E4A7C">
        <w:rPr>
          <w:rFonts w:ascii="Times New Roman" w:hAnsi="Times New Roman" w:cs="Times New Roman"/>
        </w:rPr>
        <w:t xml:space="preserve">la tipologia della prova da costruire, tra quelle previste nel Quadro di riferimento dell’indirizzo (adottato con </w:t>
      </w:r>
      <w:r w:rsidR="003558C7" w:rsidRPr="008E4A7C">
        <w:rPr>
          <w:rFonts w:ascii="Times New Roman" w:hAnsi="Times New Roman" w:cs="Times New Roman"/>
        </w:rPr>
        <w:t>D.M</w:t>
      </w:r>
      <w:r w:rsidRPr="008E4A7C">
        <w:rPr>
          <w:rFonts w:ascii="Times New Roman" w:hAnsi="Times New Roman" w:cs="Times New Roman"/>
        </w:rPr>
        <w:t xml:space="preserve">. 15 giugno 2022, n. 164); </w:t>
      </w:r>
    </w:p>
    <w:p w14:paraId="5D55DB08" w14:textId="77777777" w:rsidR="00D979ED" w:rsidRDefault="00D979ED" w:rsidP="00D979ED">
      <w:pPr>
        <w:pStyle w:val="Default"/>
        <w:ind w:left="420"/>
        <w:jc w:val="both"/>
        <w:rPr>
          <w:rFonts w:ascii="Times New Roman" w:hAnsi="Times New Roman" w:cs="Times New Roman"/>
        </w:rPr>
      </w:pPr>
    </w:p>
    <w:p w14:paraId="776C92BC" w14:textId="1B4632FB" w:rsidR="00D979ED" w:rsidRDefault="008747AF" w:rsidP="00D979ED">
      <w:pPr>
        <w:pStyle w:val="Default"/>
        <w:numPr>
          <w:ilvl w:val="0"/>
          <w:numId w:val="4"/>
        </w:numPr>
        <w:jc w:val="both"/>
        <w:rPr>
          <w:rFonts w:ascii="Times New Roman" w:hAnsi="Times New Roman" w:cs="Times New Roman"/>
        </w:rPr>
      </w:pPr>
      <w:r w:rsidRPr="008E4A7C">
        <w:rPr>
          <w:rFonts w:ascii="Times New Roman" w:hAnsi="Times New Roman" w:cs="Times New Roman"/>
        </w:rPr>
        <w:t xml:space="preserve">il/i nucleo/i tematico/i fondamentale/i d’indirizzo, scelto/i tra quelli presenti nel suddetto Quadro, </w:t>
      </w:r>
    </w:p>
    <w:p w14:paraId="22CD2F57" w14:textId="21F8F028" w:rsidR="008E4A7C" w:rsidRDefault="00D979ED" w:rsidP="00D979ED">
      <w:pPr>
        <w:pStyle w:val="Default"/>
        <w:jc w:val="both"/>
        <w:rPr>
          <w:rFonts w:ascii="Times New Roman" w:hAnsi="Times New Roman" w:cs="Times New Roman"/>
        </w:rPr>
      </w:pPr>
      <w:r>
        <w:rPr>
          <w:rFonts w:ascii="Times New Roman" w:hAnsi="Times New Roman" w:cs="Times New Roman"/>
        </w:rPr>
        <w:t xml:space="preserve">       </w:t>
      </w:r>
      <w:r w:rsidR="008747AF" w:rsidRPr="008E4A7C">
        <w:rPr>
          <w:rFonts w:ascii="Times New Roman" w:hAnsi="Times New Roman" w:cs="Times New Roman"/>
        </w:rPr>
        <w:t>cui la prova dovrà riferirsi.</w:t>
      </w:r>
    </w:p>
    <w:p w14:paraId="7F4827D2" w14:textId="77777777" w:rsidR="003558C7" w:rsidRDefault="003558C7" w:rsidP="008E4A7C">
      <w:pPr>
        <w:pStyle w:val="Default"/>
        <w:jc w:val="both"/>
        <w:rPr>
          <w:rFonts w:ascii="Times New Roman" w:hAnsi="Times New Roman" w:cs="Times New Roman"/>
        </w:rPr>
      </w:pPr>
    </w:p>
    <w:p w14:paraId="6971E24A" w14:textId="77777777" w:rsidR="002621B9" w:rsidRPr="002621B9" w:rsidRDefault="008747AF" w:rsidP="008E4A7C">
      <w:pPr>
        <w:pStyle w:val="Default"/>
        <w:jc w:val="both"/>
        <w:rPr>
          <w:rFonts w:ascii="Times New Roman" w:hAnsi="Times New Roman" w:cs="Times New Roman"/>
          <w:color w:val="auto"/>
        </w:rPr>
      </w:pPr>
      <w:r w:rsidRPr="002621B9">
        <w:rPr>
          <w:rFonts w:ascii="Times New Roman" w:hAnsi="Times New Roman" w:cs="Times New Roman"/>
          <w:color w:val="auto"/>
        </w:rPr>
        <w:t xml:space="preserve"> </w:t>
      </w:r>
      <w:r w:rsidR="00D979ED" w:rsidRPr="002621B9">
        <w:rPr>
          <w:rFonts w:ascii="Times New Roman" w:hAnsi="Times New Roman" w:cs="Times New Roman"/>
          <w:color w:val="auto"/>
        </w:rPr>
        <w:t>L</w:t>
      </w:r>
      <w:r w:rsidRPr="002621B9">
        <w:rPr>
          <w:rFonts w:ascii="Times New Roman" w:hAnsi="Times New Roman" w:cs="Times New Roman"/>
          <w:color w:val="auto"/>
        </w:rPr>
        <w:t xml:space="preserve">e commissioni declinano le indicazioni ministeriali in relazione allo specifico percorso formativo </w:t>
      </w:r>
      <w:r w:rsidR="002621B9" w:rsidRPr="002621B9">
        <w:rPr>
          <w:rFonts w:ascii="Times New Roman" w:hAnsi="Times New Roman" w:cs="Times New Roman"/>
          <w:color w:val="auto"/>
        </w:rPr>
        <w:t>realizzato</w:t>
      </w:r>
      <w:r w:rsidRPr="002621B9">
        <w:rPr>
          <w:rFonts w:ascii="Times New Roman" w:hAnsi="Times New Roman" w:cs="Times New Roman"/>
          <w:color w:val="auto"/>
        </w:rPr>
        <w:t xml:space="preserve">, costruendo le tracce delle prove d’esame con le modalità di </w:t>
      </w:r>
      <w:r w:rsidR="002621B9" w:rsidRPr="002621B9">
        <w:rPr>
          <w:rFonts w:ascii="Times New Roman" w:hAnsi="Times New Roman" w:cs="Times New Roman"/>
          <w:color w:val="auto"/>
        </w:rPr>
        <w:t>seguito specificate.</w:t>
      </w:r>
    </w:p>
    <w:p w14:paraId="7D299F18" w14:textId="77777777" w:rsidR="002621B9" w:rsidRDefault="002621B9" w:rsidP="008E4A7C">
      <w:pPr>
        <w:pStyle w:val="Default"/>
        <w:jc w:val="both"/>
        <w:rPr>
          <w:rFonts w:ascii="Times New Roman" w:hAnsi="Times New Roman" w:cs="Times New Roman"/>
          <w:color w:val="FF0000"/>
        </w:rPr>
      </w:pPr>
    </w:p>
    <w:p w14:paraId="29B6D417" w14:textId="07F27D8C" w:rsidR="008E4A7C" w:rsidRDefault="008747AF" w:rsidP="008E4A7C">
      <w:pPr>
        <w:pStyle w:val="Default"/>
        <w:jc w:val="both"/>
        <w:rPr>
          <w:rFonts w:ascii="Times New Roman" w:hAnsi="Times New Roman" w:cs="Times New Roman"/>
        </w:rPr>
      </w:pPr>
      <w:r w:rsidRPr="008E4A7C">
        <w:rPr>
          <w:rFonts w:ascii="Times New Roman" w:hAnsi="Times New Roman" w:cs="Times New Roman"/>
        </w:rPr>
        <w:t xml:space="preserve"> </w:t>
      </w:r>
      <w:r w:rsidRPr="002621B9">
        <w:rPr>
          <w:rFonts w:ascii="Times New Roman" w:hAnsi="Times New Roman" w:cs="Times New Roman"/>
          <w:u w:val="single"/>
        </w:rPr>
        <w:t xml:space="preserve">La trasmissione della parte ministeriale della </w:t>
      </w:r>
      <w:r w:rsidR="002621B9" w:rsidRPr="002621B9">
        <w:rPr>
          <w:rFonts w:ascii="Times New Roman" w:hAnsi="Times New Roman" w:cs="Times New Roman"/>
          <w:u w:val="single"/>
        </w:rPr>
        <w:t xml:space="preserve">seconda </w:t>
      </w:r>
      <w:r w:rsidRPr="002621B9">
        <w:rPr>
          <w:rFonts w:ascii="Times New Roman" w:hAnsi="Times New Roman" w:cs="Times New Roman"/>
          <w:u w:val="single"/>
        </w:rPr>
        <w:t xml:space="preserve">prova avviene </w:t>
      </w:r>
      <w:r w:rsidR="002621B9" w:rsidRPr="002621B9">
        <w:rPr>
          <w:rFonts w:ascii="Times New Roman" w:hAnsi="Times New Roman" w:cs="Times New Roman"/>
          <w:u w:val="single"/>
        </w:rPr>
        <w:t xml:space="preserve">alle ore 8,30, </w:t>
      </w:r>
      <w:r w:rsidRPr="002621B9">
        <w:rPr>
          <w:rFonts w:ascii="Times New Roman" w:hAnsi="Times New Roman" w:cs="Times New Roman"/>
          <w:u w:val="single"/>
        </w:rPr>
        <w:t xml:space="preserve">tramite plico telematico, il </w:t>
      </w:r>
      <w:r w:rsidR="002621B9" w:rsidRPr="002621B9">
        <w:rPr>
          <w:rFonts w:ascii="Times New Roman" w:hAnsi="Times New Roman" w:cs="Times New Roman"/>
          <w:u w:val="single"/>
        </w:rPr>
        <w:t xml:space="preserve">giorno </w:t>
      </w:r>
      <w:r w:rsidRPr="002621B9">
        <w:rPr>
          <w:rFonts w:ascii="Times New Roman" w:hAnsi="Times New Roman" w:cs="Times New Roman"/>
          <w:u w:val="single"/>
        </w:rPr>
        <w:t xml:space="preserve">martedì </w:t>
      </w:r>
      <w:r w:rsidR="002621B9" w:rsidRPr="002621B9">
        <w:rPr>
          <w:rFonts w:ascii="Times New Roman" w:hAnsi="Times New Roman" w:cs="Times New Roman"/>
          <w:u w:val="single"/>
        </w:rPr>
        <w:t xml:space="preserve">20 giugno 2023; </w:t>
      </w:r>
      <w:r w:rsidRPr="002621B9">
        <w:rPr>
          <w:rFonts w:ascii="Times New Roman" w:hAnsi="Times New Roman" w:cs="Times New Roman"/>
          <w:u w:val="single"/>
        </w:rPr>
        <w:t xml:space="preserve"> </w:t>
      </w:r>
      <w:r w:rsidR="002621B9" w:rsidRPr="002621B9">
        <w:rPr>
          <w:rFonts w:ascii="Times New Roman" w:hAnsi="Times New Roman" w:cs="Times New Roman"/>
          <w:u w:val="single"/>
        </w:rPr>
        <w:t>l</w:t>
      </w:r>
      <w:r w:rsidRPr="002621B9">
        <w:rPr>
          <w:rFonts w:ascii="Times New Roman" w:hAnsi="Times New Roman" w:cs="Times New Roman"/>
          <w:u w:val="single"/>
        </w:rPr>
        <w:t xml:space="preserve">e commissioni elaborano, entro il </w:t>
      </w:r>
      <w:r w:rsidR="003558C7" w:rsidRPr="002621B9">
        <w:rPr>
          <w:rFonts w:ascii="Times New Roman" w:hAnsi="Times New Roman" w:cs="Times New Roman"/>
          <w:u w:val="single"/>
        </w:rPr>
        <w:t xml:space="preserve">successivo giorno di </w:t>
      </w:r>
      <w:r w:rsidRPr="002621B9">
        <w:rPr>
          <w:rFonts w:ascii="Times New Roman" w:hAnsi="Times New Roman" w:cs="Times New Roman"/>
          <w:u w:val="single"/>
        </w:rPr>
        <w:t>mercoledì 21 giugno</w:t>
      </w:r>
      <w:r w:rsidR="002621B9" w:rsidRPr="002621B9">
        <w:rPr>
          <w:rFonts w:ascii="Times New Roman" w:hAnsi="Times New Roman" w:cs="Times New Roman"/>
          <w:u w:val="single"/>
        </w:rPr>
        <w:t xml:space="preserve"> 2023,</w:t>
      </w:r>
      <w:r w:rsidRPr="002621B9">
        <w:rPr>
          <w:rFonts w:ascii="Times New Roman" w:hAnsi="Times New Roman" w:cs="Times New Roman"/>
          <w:u w:val="single"/>
        </w:rPr>
        <w:t xml:space="preserve"> tre proposte </w:t>
      </w:r>
      <w:r w:rsidR="002621B9" w:rsidRPr="002621B9">
        <w:rPr>
          <w:rFonts w:ascii="Times New Roman" w:hAnsi="Times New Roman" w:cs="Times New Roman"/>
          <w:u w:val="single"/>
        </w:rPr>
        <w:t xml:space="preserve">diverse </w:t>
      </w:r>
      <w:r w:rsidRPr="002621B9">
        <w:rPr>
          <w:rFonts w:ascii="Times New Roman" w:hAnsi="Times New Roman" w:cs="Times New Roman"/>
          <w:u w:val="single"/>
        </w:rPr>
        <w:t>di traccia. Tra tali proposte viene sorteggiata, il giorno dello svolgimento della seconda prova, la traccia che verrà svolta dai candidati</w:t>
      </w:r>
      <w:r w:rsidRPr="008E4A7C">
        <w:rPr>
          <w:rFonts w:ascii="Times New Roman" w:hAnsi="Times New Roman" w:cs="Times New Roman"/>
        </w:rPr>
        <w:t>.</w:t>
      </w:r>
    </w:p>
    <w:p w14:paraId="4634394B" w14:textId="77777777" w:rsidR="003558C7" w:rsidRDefault="003558C7" w:rsidP="008E4A7C">
      <w:pPr>
        <w:pStyle w:val="Default"/>
        <w:jc w:val="both"/>
        <w:rPr>
          <w:rFonts w:ascii="Times New Roman" w:hAnsi="Times New Roman" w:cs="Times New Roman"/>
        </w:rPr>
      </w:pPr>
    </w:p>
    <w:p w14:paraId="44626EC0" w14:textId="4A14957B" w:rsidR="003558C7" w:rsidRDefault="00705EF7" w:rsidP="008E4A7C">
      <w:pPr>
        <w:pStyle w:val="Default"/>
        <w:jc w:val="both"/>
        <w:rPr>
          <w:rFonts w:ascii="Times New Roman" w:hAnsi="Times New Roman" w:cs="Times New Roman"/>
        </w:rPr>
      </w:pPr>
      <w:r>
        <w:rPr>
          <w:rFonts w:ascii="Times New Roman" w:hAnsi="Times New Roman" w:cs="Times New Roman"/>
          <w:color w:val="auto"/>
        </w:rPr>
        <w:t xml:space="preserve">La </w:t>
      </w:r>
      <w:r w:rsidR="003558C7" w:rsidRPr="003558C7">
        <w:rPr>
          <w:rFonts w:ascii="Times New Roman" w:hAnsi="Times New Roman" w:cs="Times New Roman"/>
          <w:color w:val="auto"/>
        </w:rPr>
        <w:t xml:space="preserve">prova </w:t>
      </w:r>
      <w:r w:rsidR="008747AF" w:rsidRPr="003558C7">
        <w:rPr>
          <w:rFonts w:ascii="Times New Roman" w:hAnsi="Times New Roman" w:cs="Times New Roman"/>
          <w:color w:val="auto"/>
        </w:rPr>
        <w:t xml:space="preserve">è predisposta secondo le due seguenti modalità, alternative tra loro, in relazione alla situazione presente </w:t>
      </w:r>
      <w:r w:rsidR="008747AF" w:rsidRPr="008E4A7C">
        <w:rPr>
          <w:rFonts w:ascii="Times New Roman" w:hAnsi="Times New Roman" w:cs="Times New Roman"/>
        </w:rPr>
        <w:t>nell’</w:t>
      </w:r>
      <w:r>
        <w:rPr>
          <w:rFonts w:ascii="Times New Roman" w:hAnsi="Times New Roman" w:cs="Times New Roman"/>
        </w:rPr>
        <w:t>I</w:t>
      </w:r>
      <w:r w:rsidR="008747AF" w:rsidRPr="008E4A7C">
        <w:rPr>
          <w:rFonts w:ascii="Times New Roman" w:hAnsi="Times New Roman" w:cs="Times New Roman"/>
        </w:rPr>
        <w:t xml:space="preserve">stituto: </w:t>
      </w:r>
    </w:p>
    <w:p w14:paraId="71441F65" w14:textId="77777777" w:rsidR="00705EF7" w:rsidRDefault="00705EF7" w:rsidP="008E4A7C">
      <w:pPr>
        <w:pStyle w:val="Default"/>
        <w:jc w:val="both"/>
        <w:rPr>
          <w:rFonts w:ascii="Times New Roman" w:hAnsi="Times New Roman" w:cs="Times New Roman"/>
        </w:rPr>
      </w:pPr>
    </w:p>
    <w:p w14:paraId="130A6E2C" w14:textId="70A0DE0F" w:rsidR="003558C7" w:rsidRDefault="008747AF" w:rsidP="00705EF7">
      <w:pPr>
        <w:pStyle w:val="Default"/>
        <w:numPr>
          <w:ilvl w:val="0"/>
          <w:numId w:val="6"/>
        </w:numPr>
        <w:jc w:val="both"/>
        <w:rPr>
          <w:rFonts w:ascii="Times New Roman" w:hAnsi="Times New Roman" w:cs="Times New Roman"/>
        </w:rPr>
      </w:pPr>
      <w:r w:rsidRPr="008E4A7C">
        <w:rPr>
          <w:rFonts w:ascii="Times New Roman" w:hAnsi="Times New Roman" w:cs="Times New Roman"/>
        </w:rPr>
        <w:t xml:space="preserve">Se nell’istituzione scolastica è presente, nell’ambito di un indirizzo, un’unica classe di un determinato percorso, l’elaborazione delle proposte di traccia è effettuata dai docenti della commissione/classe titolari degli insegnamenti di Area di indirizzo che concorrono al conseguimento delle competenze oggetto della prova, sulla base della parte ministeriale della prova, tenendo conto anche delle informazioni contenute nel documento del consiglio di classe. </w:t>
      </w:r>
    </w:p>
    <w:p w14:paraId="775AC768" w14:textId="77777777" w:rsidR="00705EF7" w:rsidRDefault="00705EF7" w:rsidP="00705EF7">
      <w:pPr>
        <w:pStyle w:val="Default"/>
        <w:ind w:left="644"/>
        <w:jc w:val="both"/>
        <w:rPr>
          <w:rFonts w:ascii="Times New Roman" w:hAnsi="Times New Roman" w:cs="Times New Roman"/>
        </w:rPr>
      </w:pPr>
    </w:p>
    <w:p w14:paraId="3F2DC44E" w14:textId="72C486C5" w:rsidR="008E4A7C" w:rsidRDefault="008747AF" w:rsidP="00705EF7">
      <w:pPr>
        <w:pStyle w:val="Default"/>
        <w:numPr>
          <w:ilvl w:val="0"/>
          <w:numId w:val="6"/>
        </w:numPr>
        <w:jc w:val="both"/>
        <w:rPr>
          <w:rFonts w:ascii="Times New Roman" w:hAnsi="Times New Roman" w:cs="Times New Roman"/>
        </w:rPr>
      </w:pPr>
      <w:r w:rsidRPr="008E4A7C">
        <w:rPr>
          <w:rFonts w:ascii="Times New Roman" w:hAnsi="Times New Roman" w:cs="Times New Roman"/>
        </w:rPr>
        <w:t xml:space="preserve"> Se nell’istituzione scolastica sono presenti più classi quinte che, nell’ambito dello stesso indirizzo, seguono lo stesso percorso e hanno perciò il medesimo quadro orario (“classi parallele”), i docenti titolari degli insegnamenti di Area di indirizzo che concorrono al conseguimento delle competenze oggetto della prova di tutte le commissioni/classi coinvolte elaborano collegialmente le proposte di traccia per tali classi quinte, sulla base della parte ministeriale della prova, tenendo conto anche delle informazioni contenute nei documenti del consiglio di classe di tutte le classi coinvolte. In questo caso, poiché la traccia della prova è comune a più classi, è necessario utilizzare, per la valutazione della stessa, il medesimo strumento di valutazione, elaborato collegialmente da tutti i docenti coinvolti nella stesura della traccia in un’apposita riunione, da svolgersi prima dell’inizio delle operazioni di correzione della prova. </w:t>
      </w:r>
    </w:p>
    <w:p w14:paraId="735443D1" w14:textId="77777777" w:rsidR="00705EF7" w:rsidRDefault="00705EF7" w:rsidP="008E4A7C">
      <w:pPr>
        <w:pStyle w:val="Default"/>
        <w:jc w:val="both"/>
        <w:rPr>
          <w:rFonts w:ascii="Times New Roman" w:hAnsi="Times New Roman" w:cs="Times New Roman"/>
        </w:rPr>
      </w:pPr>
    </w:p>
    <w:p w14:paraId="39BA8366" w14:textId="52C05C77" w:rsidR="008E4A7C" w:rsidRDefault="008747AF" w:rsidP="008E4A7C">
      <w:pPr>
        <w:pStyle w:val="Default"/>
        <w:jc w:val="both"/>
        <w:rPr>
          <w:rFonts w:ascii="Times New Roman" w:hAnsi="Times New Roman" w:cs="Times New Roman"/>
        </w:rPr>
      </w:pPr>
      <w:r w:rsidRPr="008E4A7C">
        <w:rPr>
          <w:rFonts w:ascii="Times New Roman" w:hAnsi="Times New Roman" w:cs="Times New Roman"/>
        </w:rPr>
        <w:t xml:space="preserve"> In fase di stesura delle proposte di traccia della </w:t>
      </w:r>
      <w:r w:rsidR="00586BBF" w:rsidRPr="003558C7">
        <w:rPr>
          <w:rFonts w:ascii="Times New Roman" w:hAnsi="Times New Roman" w:cs="Times New Roman"/>
          <w:color w:val="auto"/>
        </w:rPr>
        <w:t xml:space="preserve">prova </w:t>
      </w:r>
      <w:r w:rsidRPr="008E4A7C">
        <w:rPr>
          <w:rFonts w:ascii="Times New Roman" w:hAnsi="Times New Roman" w:cs="Times New Roman"/>
        </w:rPr>
        <w:t>si procede inoltre a definire la durata della prova, nei limiti e con le modalità previste dai Quadri di riferimento</w:t>
      </w:r>
      <w:r w:rsidR="00586BBF" w:rsidRPr="00586BBF">
        <w:rPr>
          <w:rFonts w:ascii="Times New Roman" w:hAnsi="Times New Roman" w:cs="Times New Roman"/>
        </w:rPr>
        <w:t xml:space="preserve"> </w:t>
      </w:r>
      <w:r w:rsidR="00586BBF" w:rsidRPr="008E4A7C">
        <w:rPr>
          <w:rFonts w:ascii="Times New Roman" w:hAnsi="Times New Roman" w:cs="Times New Roman"/>
        </w:rPr>
        <w:t>adottat</w:t>
      </w:r>
      <w:r w:rsidR="00586BBF">
        <w:rPr>
          <w:rFonts w:ascii="Times New Roman" w:hAnsi="Times New Roman" w:cs="Times New Roman"/>
        </w:rPr>
        <w:t>i</w:t>
      </w:r>
      <w:r w:rsidR="00586BBF" w:rsidRPr="008E4A7C">
        <w:rPr>
          <w:rFonts w:ascii="Times New Roman" w:hAnsi="Times New Roman" w:cs="Times New Roman"/>
        </w:rPr>
        <w:t xml:space="preserve"> con D.M. 15 giugno 2022, n. 164</w:t>
      </w:r>
      <w:r w:rsidRPr="008E4A7C">
        <w:rPr>
          <w:rFonts w:ascii="Times New Roman" w:hAnsi="Times New Roman" w:cs="Times New Roman"/>
        </w:rPr>
        <w:t xml:space="preserve">, e l’eventuale prosecuzione della stessa il giorno successivo, laddove ricorrano le </w:t>
      </w:r>
      <w:r w:rsidRPr="008E4A7C">
        <w:rPr>
          <w:rFonts w:ascii="Times New Roman" w:hAnsi="Times New Roman" w:cs="Times New Roman"/>
        </w:rPr>
        <w:lastRenderedPageBreak/>
        <w:t xml:space="preserve">condizioni che consentono l’articolazione della prova in due giorni. Nel caso di articolazione della prova in due giorni, come previsto nei </w:t>
      </w:r>
      <w:r w:rsidR="00586BBF">
        <w:rPr>
          <w:rFonts w:ascii="Times New Roman" w:hAnsi="Times New Roman" w:cs="Times New Roman"/>
        </w:rPr>
        <w:t xml:space="preserve">suddetti </w:t>
      </w:r>
      <w:r w:rsidRPr="008E4A7C">
        <w:rPr>
          <w:rFonts w:ascii="Times New Roman" w:hAnsi="Times New Roman" w:cs="Times New Roman"/>
        </w:rPr>
        <w:t xml:space="preserve">Quadri di riferimento, ai candidati sono fornite specifiche consegne all’inizio di ciascuna giornata d’esame. </w:t>
      </w:r>
    </w:p>
    <w:p w14:paraId="7B8AA4D5" w14:textId="77777777" w:rsidR="00586BBF" w:rsidRDefault="00586BBF" w:rsidP="008E4A7C">
      <w:pPr>
        <w:pStyle w:val="Default"/>
        <w:jc w:val="both"/>
        <w:rPr>
          <w:rFonts w:ascii="Times New Roman" w:hAnsi="Times New Roman" w:cs="Times New Roman"/>
        </w:rPr>
      </w:pPr>
    </w:p>
    <w:p w14:paraId="3F9A41F6" w14:textId="77777777" w:rsidR="003959B4" w:rsidRPr="003959B4" w:rsidRDefault="00705EF7" w:rsidP="003959B4">
      <w:pPr>
        <w:pStyle w:val="Default"/>
        <w:numPr>
          <w:ilvl w:val="0"/>
          <w:numId w:val="5"/>
        </w:numPr>
        <w:jc w:val="both"/>
        <w:rPr>
          <w:rFonts w:ascii="Times New Roman" w:hAnsi="Times New Roman" w:cs="Times New Roman"/>
        </w:rPr>
      </w:pPr>
      <w:r>
        <w:rPr>
          <w:rFonts w:ascii="Times New Roman" w:hAnsi="Times New Roman" w:cs="Times New Roman"/>
          <w:b/>
          <w:bCs/>
        </w:rPr>
        <w:t xml:space="preserve">LA SECONDA PROVA </w:t>
      </w:r>
      <w:r w:rsidRPr="00586BBF">
        <w:rPr>
          <w:rFonts w:ascii="Times New Roman" w:hAnsi="Times New Roman" w:cs="Times New Roman"/>
          <w:b/>
          <w:bCs/>
        </w:rPr>
        <w:t>NEI PERCORSI DI SECONDO LIVELLO DELL’ISTRUZIONE PROFESSIONALE</w:t>
      </w:r>
      <w:r>
        <w:rPr>
          <w:rFonts w:ascii="Times New Roman" w:hAnsi="Times New Roman" w:cs="Times New Roman"/>
          <w:b/>
          <w:bCs/>
        </w:rPr>
        <w:t xml:space="preserve"> (EX CORSI SERALI)</w:t>
      </w:r>
      <w:r w:rsidR="00586BBF">
        <w:rPr>
          <w:rFonts w:ascii="Times New Roman" w:hAnsi="Times New Roman" w:cs="Times New Roman"/>
          <w:b/>
          <w:bCs/>
        </w:rPr>
        <w:t>,</w:t>
      </w:r>
      <w:r w:rsidR="008747AF" w:rsidRPr="008E4A7C">
        <w:rPr>
          <w:rFonts w:ascii="Times New Roman" w:hAnsi="Times New Roman" w:cs="Times New Roman"/>
        </w:rPr>
        <w:t xml:space="preserve"> </w:t>
      </w:r>
      <w:r w:rsidR="003959B4">
        <w:t xml:space="preserve">che fanno riferimento al previgente ordinamento, </w:t>
      </w:r>
      <w:r w:rsidR="003959B4">
        <w:rPr>
          <w:rFonts w:ascii="Times New Roman" w:hAnsi="Times New Roman" w:cs="Times New Roman"/>
        </w:rPr>
        <w:t>verte sulle discipline</w:t>
      </w:r>
      <w:r w:rsidR="003959B4" w:rsidRPr="008E4A7C">
        <w:rPr>
          <w:rFonts w:ascii="Times New Roman" w:hAnsi="Times New Roman" w:cs="Times New Roman"/>
        </w:rPr>
        <w:t xml:space="preserve"> individuate dal </w:t>
      </w:r>
      <w:r w:rsidR="003959B4">
        <w:rPr>
          <w:rFonts w:ascii="Times New Roman" w:hAnsi="Times New Roman" w:cs="Times New Roman"/>
        </w:rPr>
        <w:t>D.M.</w:t>
      </w:r>
      <w:r w:rsidR="003959B4" w:rsidRPr="008E4A7C">
        <w:rPr>
          <w:rFonts w:ascii="Times New Roman" w:hAnsi="Times New Roman" w:cs="Times New Roman"/>
        </w:rPr>
        <w:t xml:space="preserve"> n. 11 del 25 gennaio 2023. </w:t>
      </w:r>
      <w:r w:rsidR="003959B4">
        <w:rPr>
          <w:rFonts w:ascii="Times New Roman" w:hAnsi="Times New Roman" w:cs="Times New Roman"/>
        </w:rPr>
        <w:t xml:space="preserve">Essa </w:t>
      </w:r>
      <w:r w:rsidR="003959B4">
        <w:t xml:space="preserve">è costituita da una prima parte nazionale della traccia, inviata tramite plico telematico, e da una seconda parte elaborata dalle commissioni, in coerenza con quanto previsto dai Quadri di riferimento di cui al D.M. 769 del 2018. </w:t>
      </w:r>
    </w:p>
    <w:p w14:paraId="02676431" w14:textId="1FBA0D3B" w:rsidR="003959B4" w:rsidRPr="003959B4" w:rsidRDefault="003959B4" w:rsidP="003959B4">
      <w:pPr>
        <w:pStyle w:val="Default"/>
        <w:ind w:left="720"/>
        <w:jc w:val="both"/>
        <w:rPr>
          <w:rFonts w:ascii="Times New Roman" w:hAnsi="Times New Roman" w:cs="Times New Roman"/>
        </w:rPr>
      </w:pPr>
      <w:r>
        <w:t xml:space="preserve">Pertanto, le commissioni: </w:t>
      </w:r>
    </w:p>
    <w:p w14:paraId="413C1EDC" w14:textId="44F97979" w:rsidR="003959B4" w:rsidRDefault="003959B4" w:rsidP="003959B4">
      <w:pPr>
        <w:pStyle w:val="Default"/>
        <w:numPr>
          <w:ilvl w:val="1"/>
          <w:numId w:val="8"/>
        </w:numPr>
        <w:jc w:val="both"/>
      </w:pPr>
      <w:r>
        <w:t xml:space="preserve">predispongono la seconda parte della seconda prova tenendo conto del piano dell’offerta formativa della scuola; </w:t>
      </w:r>
    </w:p>
    <w:p w14:paraId="4603106E" w14:textId="65904603" w:rsidR="003959B4" w:rsidRDefault="003959B4" w:rsidP="003959B4">
      <w:pPr>
        <w:pStyle w:val="Default"/>
        <w:numPr>
          <w:ilvl w:val="1"/>
          <w:numId w:val="8"/>
        </w:numPr>
        <w:jc w:val="both"/>
      </w:pPr>
      <w:r>
        <w:t>in sede di riunione preliminare definiscono le modalità organizzative per lo svolgimento della prova, che può essere svolta lo stesso giorno o il giorno successivo tenendo conto della specificità dell’indirizzo e della disponibilità di attrezzature e laboratori. Le modalità organizzative e gli orari di svolgimento sono immediatamente comunicati alla scuola e ai candidati il giorno della prima prova;</w:t>
      </w:r>
    </w:p>
    <w:p w14:paraId="09FE5684" w14:textId="77777777" w:rsidR="003959B4" w:rsidRPr="003959B4" w:rsidRDefault="003959B4" w:rsidP="003959B4">
      <w:pPr>
        <w:pStyle w:val="Default"/>
        <w:numPr>
          <w:ilvl w:val="1"/>
          <w:numId w:val="8"/>
        </w:numPr>
        <w:jc w:val="both"/>
        <w:rPr>
          <w:rFonts w:ascii="Times New Roman" w:hAnsi="Times New Roman" w:cs="Times New Roman"/>
        </w:rPr>
      </w:pPr>
      <w:r>
        <w:t xml:space="preserve">il giorno stabilito per lo svolgimento della seconda parte della seconda prova, elaborano il testo della parte di loro competenza tenendo in debito conto i contenuti e la tipologia della parte nazionale della traccia. </w:t>
      </w:r>
    </w:p>
    <w:p w14:paraId="11EB10A9" w14:textId="77777777" w:rsidR="003959B4" w:rsidRPr="003959B4" w:rsidRDefault="003959B4" w:rsidP="003959B4">
      <w:pPr>
        <w:pStyle w:val="Default"/>
        <w:ind w:left="2160"/>
        <w:jc w:val="both"/>
        <w:rPr>
          <w:rFonts w:ascii="Times New Roman" w:hAnsi="Times New Roman" w:cs="Times New Roman"/>
        </w:rPr>
      </w:pPr>
    </w:p>
    <w:p w14:paraId="1691F9A2" w14:textId="7D49C3D7" w:rsidR="003959B4" w:rsidRPr="003959B4" w:rsidRDefault="003959B4" w:rsidP="003959B4">
      <w:pPr>
        <w:pStyle w:val="Default"/>
        <w:jc w:val="both"/>
        <w:rPr>
          <w:rFonts w:ascii="Times New Roman" w:hAnsi="Times New Roman" w:cs="Times New Roman"/>
        </w:rPr>
      </w:pPr>
      <w:r>
        <w:t>La commissione d’esame tiene conto, altresì, del percorso di studio personalizzato (PSP) formalizzato nel patto formativo individuale (PFI), privilegiando tipologie funzionali alla specificità dell’utenza.</w:t>
      </w:r>
    </w:p>
    <w:p w14:paraId="393279E5" w14:textId="77777777" w:rsidR="003959B4" w:rsidRDefault="003959B4" w:rsidP="003959B4">
      <w:pPr>
        <w:pStyle w:val="Default"/>
        <w:ind w:left="720"/>
        <w:jc w:val="both"/>
        <w:rPr>
          <w:rFonts w:ascii="Times New Roman" w:hAnsi="Times New Roman" w:cs="Times New Roman"/>
        </w:rPr>
      </w:pPr>
    </w:p>
    <w:p w14:paraId="6E8E0BCA" w14:textId="1F95B1C5" w:rsidR="008747AF" w:rsidRDefault="008747AF" w:rsidP="00F63BCA">
      <w:pPr>
        <w:pStyle w:val="Default"/>
        <w:jc w:val="both"/>
        <w:rPr>
          <w:rStyle w:val="Enfasigrassetto"/>
          <w:rFonts w:ascii="Times New Roman" w:hAnsi="Times New Roman" w:cs="Times New Roman"/>
          <w:bCs w:val="0"/>
          <w:color w:val="333333"/>
          <w:sz w:val="28"/>
          <w:szCs w:val="28"/>
          <w:shd w:val="clear" w:color="auto" w:fill="FFFFFF"/>
        </w:rPr>
      </w:pPr>
    </w:p>
    <w:p w14:paraId="4CD19567" w14:textId="117D80A1" w:rsidR="0073391C" w:rsidRDefault="003959B4" w:rsidP="003959B4">
      <w:pPr>
        <w:pStyle w:val="Default"/>
        <w:jc w:val="center"/>
        <w:rPr>
          <w:rStyle w:val="Enfasigrassetto"/>
          <w:rFonts w:ascii="Times New Roman" w:hAnsi="Times New Roman" w:cs="Times New Roman"/>
          <w:bCs w:val="0"/>
          <w:color w:val="333333"/>
          <w:shd w:val="clear" w:color="auto" w:fill="FFFFFF"/>
        </w:rPr>
      </w:pPr>
      <w:bookmarkStart w:id="1" w:name="_Hlk129964197"/>
      <w:r w:rsidRPr="0073391C">
        <w:rPr>
          <w:rStyle w:val="Enfasigrassetto"/>
          <w:rFonts w:ascii="Times New Roman" w:hAnsi="Times New Roman" w:cs="Times New Roman"/>
          <w:bCs w:val="0"/>
          <w:color w:val="333333"/>
          <w:shd w:val="clear" w:color="auto" w:fill="FFFFFF"/>
        </w:rPr>
        <w:t>VALUTAZIONE</w:t>
      </w:r>
      <w:bookmarkEnd w:id="1"/>
      <w:r w:rsidRPr="0073391C">
        <w:rPr>
          <w:rStyle w:val="Enfasigrassetto"/>
          <w:rFonts w:ascii="Times New Roman" w:hAnsi="Times New Roman" w:cs="Times New Roman"/>
          <w:bCs w:val="0"/>
          <w:color w:val="333333"/>
          <w:shd w:val="clear" w:color="auto" w:fill="FFFFFF"/>
        </w:rPr>
        <w:t xml:space="preserve"> DELLE PROVE SCRITTE</w:t>
      </w:r>
    </w:p>
    <w:p w14:paraId="16BC6414" w14:textId="77777777" w:rsidR="003959B4" w:rsidRPr="0073391C" w:rsidRDefault="003959B4" w:rsidP="003959B4">
      <w:pPr>
        <w:pStyle w:val="Default"/>
        <w:jc w:val="center"/>
        <w:rPr>
          <w:rStyle w:val="Enfasigrassetto"/>
          <w:rFonts w:ascii="Times New Roman" w:hAnsi="Times New Roman" w:cs="Times New Roman"/>
          <w:bCs w:val="0"/>
          <w:color w:val="333333"/>
          <w:shd w:val="clear" w:color="auto" w:fill="FFFFFF"/>
        </w:rPr>
      </w:pPr>
    </w:p>
    <w:p w14:paraId="49B9F6FC" w14:textId="5B0F5D58" w:rsidR="0073391C" w:rsidRPr="003959B4" w:rsidRDefault="003959B4" w:rsidP="00F63BCA">
      <w:pPr>
        <w:pStyle w:val="Default"/>
        <w:jc w:val="both"/>
        <w:rPr>
          <w:rFonts w:ascii="Times New Roman" w:hAnsi="Times New Roman" w:cs="Times New Roman"/>
        </w:rPr>
      </w:pPr>
      <w:r>
        <w:rPr>
          <w:rStyle w:val="Enfasigrassetto"/>
          <w:rFonts w:ascii="Times New Roman" w:hAnsi="Times New Roman" w:cs="Times New Roman"/>
          <w:b w:val="0"/>
          <w:color w:val="333333"/>
          <w:shd w:val="clear" w:color="auto" w:fill="FFFFFF"/>
        </w:rPr>
        <w:t xml:space="preserve">La </w:t>
      </w:r>
      <w:r w:rsidR="0073391C" w:rsidRPr="003959B4">
        <w:rPr>
          <w:rStyle w:val="Enfasigrassetto"/>
          <w:rFonts w:ascii="Times New Roman" w:hAnsi="Times New Roman" w:cs="Times New Roman"/>
          <w:b w:val="0"/>
          <w:color w:val="333333"/>
          <w:shd w:val="clear" w:color="auto" w:fill="FFFFFF"/>
        </w:rPr>
        <w:t>commissione</w:t>
      </w:r>
      <w:r w:rsidRPr="003959B4">
        <w:rPr>
          <w:rStyle w:val="Enfasigrassetto"/>
          <w:rFonts w:ascii="Times New Roman" w:hAnsi="Times New Roman" w:cs="Times New Roman"/>
          <w:b w:val="0"/>
          <w:color w:val="333333"/>
          <w:shd w:val="clear" w:color="auto" w:fill="FFFFFF"/>
        </w:rPr>
        <w:t>/</w:t>
      </w:r>
      <w:r w:rsidR="0073391C" w:rsidRPr="003959B4">
        <w:rPr>
          <w:rStyle w:val="Enfasigrassetto"/>
          <w:rFonts w:ascii="Times New Roman" w:hAnsi="Times New Roman" w:cs="Times New Roman"/>
          <w:b w:val="0"/>
          <w:color w:val="333333"/>
          <w:shd w:val="clear" w:color="auto" w:fill="FFFFFF"/>
        </w:rPr>
        <w:t>classe</w:t>
      </w:r>
      <w:r w:rsidRPr="003959B4">
        <w:rPr>
          <w:rStyle w:val="Enfasigrassetto"/>
          <w:rFonts w:ascii="Times New Roman" w:hAnsi="Times New Roman" w:cs="Times New Roman"/>
          <w:b w:val="0"/>
          <w:color w:val="333333"/>
          <w:shd w:val="clear" w:color="auto" w:fill="FFFFFF"/>
        </w:rPr>
        <w:t xml:space="preserve"> </w:t>
      </w:r>
      <w:r w:rsidRPr="003959B4">
        <w:rPr>
          <w:rFonts w:ascii="Times New Roman" w:hAnsi="Times New Roman" w:cs="Times New Roman"/>
        </w:rPr>
        <w:t xml:space="preserve">dispone di un massimo di venti punti per la valutazione di ciascuna prova scritta, </w:t>
      </w:r>
      <w:r w:rsidRPr="003959B4">
        <w:rPr>
          <w:rFonts w:ascii="Times New Roman" w:hAnsi="Times New Roman" w:cs="Times New Roman"/>
          <w:u w:val="single"/>
        </w:rPr>
        <w:t>per un totale di quaranta punti.</w:t>
      </w:r>
    </w:p>
    <w:p w14:paraId="176EBC9F" w14:textId="22FEC850" w:rsidR="003959B4" w:rsidRDefault="003959B4" w:rsidP="00F63BCA">
      <w:pPr>
        <w:pStyle w:val="Default"/>
        <w:jc w:val="both"/>
        <w:rPr>
          <w:rStyle w:val="Enfasigrassetto"/>
          <w:rFonts w:ascii="Times New Roman" w:hAnsi="Times New Roman" w:cs="Times New Roman"/>
          <w:bCs w:val="0"/>
          <w:color w:val="333333"/>
          <w:sz w:val="28"/>
          <w:szCs w:val="28"/>
          <w:shd w:val="clear" w:color="auto" w:fill="FFFFFF"/>
        </w:rPr>
      </w:pPr>
    </w:p>
    <w:p w14:paraId="23575937" w14:textId="690656A3" w:rsidR="003959B4" w:rsidRDefault="003959B4" w:rsidP="00F63BCA">
      <w:pPr>
        <w:pStyle w:val="Default"/>
        <w:jc w:val="both"/>
        <w:rPr>
          <w:rStyle w:val="Enfasigrassetto"/>
          <w:rFonts w:ascii="Times New Roman" w:hAnsi="Times New Roman" w:cs="Times New Roman"/>
          <w:bCs w:val="0"/>
          <w:color w:val="333333"/>
          <w:sz w:val="28"/>
          <w:szCs w:val="28"/>
          <w:shd w:val="clear" w:color="auto" w:fill="FFFFFF"/>
        </w:rPr>
      </w:pPr>
    </w:p>
    <w:p w14:paraId="3336AC3E" w14:textId="0EC40BFF" w:rsidR="003959B4" w:rsidRDefault="003959B4" w:rsidP="003959B4">
      <w:pPr>
        <w:pStyle w:val="Default"/>
        <w:jc w:val="center"/>
        <w:rPr>
          <w:rStyle w:val="Enfasigrassetto"/>
          <w:rFonts w:ascii="Times New Roman" w:hAnsi="Times New Roman" w:cs="Times New Roman"/>
          <w:bCs w:val="0"/>
          <w:color w:val="333333"/>
          <w:shd w:val="clear" w:color="auto" w:fill="FFFFFF"/>
        </w:rPr>
      </w:pPr>
      <w:r w:rsidRPr="003959B4">
        <w:rPr>
          <w:rStyle w:val="Enfasigrassetto"/>
          <w:rFonts w:ascii="Times New Roman" w:hAnsi="Times New Roman" w:cs="Times New Roman"/>
          <w:bCs w:val="0"/>
          <w:color w:val="333333"/>
          <w:shd w:val="clear" w:color="auto" w:fill="FFFFFF"/>
        </w:rPr>
        <w:t>COLLOQUIO</w:t>
      </w:r>
    </w:p>
    <w:p w14:paraId="120CF302" w14:textId="77777777" w:rsidR="003959B4" w:rsidRPr="003959B4" w:rsidRDefault="003959B4" w:rsidP="003959B4">
      <w:pPr>
        <w:pStyle w:val="Default"/>
        <w:jc w:val="center"/>
        <w:rPr>
          <w:rStyle w:val="Enfasigrassetto"/>
          <w:rFonts w:ascii="Times New Roman" w:hAnsi="Times New Roman" w:cs="Times New Roman"/>
          <w:bCs w:val="0"/>
          <w:color w:val="333333"/>
          <w:shd w:val="clear" w:color="auto" w:fill="FFFFFF"/>
        </w:rPr>
      </w:pPr>
    </w:p>
    <w:p w14:paraId="167FA8B7" w14:textId="1D3FBB2E" w:rsidR="008E4A7C" w:rsidRDefault="008E4A7C" w:rsidP="00F63BCA">
      <w:pPr>
        <w:pStyle w:val="Default"/>
        <w:jc w:val="both"/>
        <w:rPr>
          <w:rFonts w:ascii="Times New Roman" w:hAnsi="Times New Roman" w:cs="Times New Roman"/>
        </w:rPr>
      </w:pPr>
      <w:r w:rsidRPr="003959B4">
        <w:rPr>
          <w:rFonts w:ascii="Times New Roman" w:hAnsi="Times New Roman" w:cs="Times New Roman"/>
        </w:rPr>
        <w:t>Il colloquio</w:t>
      </w:r>
      <w:r w:rsidRPr="008E4A7C">
        <w:rPr>
          <w:rFonts w:ascii="Times New Roman" w:hAnsi="Times New Roman" w:cs="Times New Roman"/>
        </w:rPr>
        <w:t xml:space="preserve"> ha la finalità di accertare il conseguimento del profilo educativo, culturale e professionale della studentessa o dello studente (PECUP). Nello svolgimento dei colloqui la commissione d’esame tiene conto delle informazioni contenute nel Curriculum dello studente. </w:t>
      </w:r>
    </w:p>
    <w:p w14:paraId="297A0B4A" w14:textId="3D210B1C" w:rsidR="00B27F02"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Ai fini di </w:t>
      </w:r>
      <w:r w:rsidR="00B27F02">
        <w:rPr>
          <w:rFonts w:ascii="Times New Roman" w:hAnsi="Times New Roman" w:cs="Times New Roman"/>
        </w:rPr>
        <w:t>quanto appena sopra specificato</w:t>
      </w:r>
      <w:r w:rsidRPr="008E4A7C">
        <w:rPr>
          <w:rFonts w:ascii="Times New Roman" w:hAnsi="Times New Roman" w:cs="Times New Roman"/>
        </w:rPr>
        <w:t xml:space="preserve"> il candidato</w:t>
      </w:r>
      <w:r w:rsidR="00B27F02" w:rsidRPr="00B27F02">
        <w:rPr>
          <w:rFonts w:ascii="Times New Roman" w:hAnsi="Times New Roman" w:cs="Times New Roman"/>
        </w:rPr>
        <w:t xml:space="preserve"> </w:t>
      </w:r>
      <w:r w:rsidR="00B27F02" w:rsidRPr="008E4A7C">
        <w:rPr>
          <w:rFonts w:ascii="Times New Roman" w:hAnsi="Times New Roman" w:cs="Times New Roman"/>
        </w:rPr>
        <w:t>nel corso del colloquio</w:t>
      </w:r>
      <w:r w:rsidRPr="008E4A7C">
        <w:rPr>
          <w:rFonts w:ascii="Times New Roman" w:hAnsi="Times New Roman" w:cs="Times New Roman"/>
        </w:rPr>
        <w:t xml:space="preserve"> dimostr</w:t>
      </w:r>
      <w:r w:rsidR="00B27F02">
        <w:rPr>
          <w:rFonts w:ascii="Times New Roman" w:hAnsi="Times New Roman" w:cs="Times New Roman"/>
        </w:rPr>
        <w:t>a</w:t>
      </w:r>
      <w:r w:rsidRPr="008E4A7C">
        <w:rPr>
          <w:rFonts w:ascii="Times New Roman" w:hAnsi="Times New Roman" w:cs="Times New Roman"/>
        </w:rPr>
        <w:t>:</w:t>
      </w:r>
    </w:p>
    <w:p w14:paraId="12F18E6D" w14:textId="77777777" w:rsidR="00B27F02"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 a. di aver acquisito i contenuti e i metodi propri delle singole discipline, di essere capace di utilizzare le conoscenze acquisite e di metterle in relazione tra loro per argomentare in maniera critica e personale, utilizzando anche la lingua straniera; </w:t>
      </w:r>
    </w:p>
    <w:p w14:paraId="6CF47C1D" w14:textId="77777777" w:rsidR="00B27F02"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b. di saper analizzare criticamente e correlare al percorso di studi seguito e al PECUP, mediante una breve relazione o un lavoro multimediale, le esperienze svolte nell’ambito dei PCTO o dell’apprendistato di primo livello, con riferimento al complesso del percorso effettuato, tenuto conto delle criticità determinate dall’emergenza pandemica; </w:t>
      </w:r>
    </w:p>
    <w:p w14:paraId="32F741C2" w14:textId="57F1A930" w:rsidR="008E4A7C"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c. di aver maturato le competenze di Educazione civica come definite nel curricolo d’istituto e previste dalle attività declinate dal documento del consiglio di classe. </w:t>
      </w:r>
    </w:p>
    <w:p w14:paraId="3DBD59A7" w14:textId="25EC600B" w:rsidR="008E4A7C" w:rsidRDefault="008E4A7C" w:rsidP="00F63BCA">
      <w:pPr>
        <w:pStyle w:val="Default"/>
        <w:jc w:val="both"/>
        <w:rPr>
          <w:rFonts w:ascii="Times New Roman" w:hAnsi="Times New Roman" w:cs="Times New Roman"/>
        </w:rPr>
      </w:pPr>
      <w:r w:rsidRPr="008E4A7C">
        <w:rPr>
          <w:rFonts w:ascii="Times New Roman" w:hAnsi="Times New Roman" w:cs="Times New Roman"/>
        </w:rPr>
        <w:t>Il colloquio si svolge a partire dall’analisi, da parte del candidato, del materiale scelto dalla commissione/classe, costituito da un testo, un documento, un’esperienza, un progetto, un problema</w:t>
      </w:r>
      <w:r w:rsidR="00B27F02">
        <w:rPr>
          <w:rFonts w:ascii="Times New Roman" w:hAnsi="Times New Roman" w:cs="Times New Roman"/>
        </w:rPr>
        <w:t>.</w:t>
      </w:r>
      <w:r w:rsidRPr="008E4A7C">
        <w:rPr>
          <w:rFonts w:ascii="Times New Roman" w:hAnsi="Times New Roman" w:cs="Times New Roman"/>
        </w:rPr>
        <w:t xml:space="preserve"> </w:t>
      </w:r>
    </w:p>
    <w:p w14:paraId="43A7C0B5" w14:textId="609A7889" w:rsidR="008E4A7C"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La commissione/classe cura l’equilibrata articolazione e durata delle fasi del colloquio e il coinvolgimento delle diverse discipline, evitando una rigida distinzione tra le stesse. I commissari possono condurre l’esame in tutte le discipline per le quali hanno titolo secondo la normativa vigente, anche relativamente alla discussione degli elaborati relativi alle prove scritte, cui va riservato un apposito spazio nell’ambito dello svolgimento del colloquio. </w:t>
      </w:r>
    </w:p>
    <w:p w14:paraId="1F42CBD3" w14:textId="13FB7B52" w:rsidR="008E4A7C"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La commissione/classe provvede alla predisposizione e all’assegnazione dei materiali all’inizio di ogni giornata di colloquio, prima del loro avvio, per i relativi candidati. Il materiale è finalizzato a </w:t>
      </w:r>
      <w:r w:rsidRPr="008E4A7C">
        <w:rPr>
          <w:rFonts w:ascii="Times New Roman" w:hAnsi="Times New Roman" w:cs="Times New Roman"/>
        </w:rPr>
        <w:lastRenderedPageBreak/>
        <w:t>favorire la trattazione dei nodi concettuali caratterizzanti le diverse discipline e del loro rapporto interdisciplinare. Nella predisposizione dei materiali e nella assegnazione ai candidati la commissione/classe tiene conto del percorso didattico effettivamente svolto, in coerenza con il documento di ciascun consiglio di classe, al fine di considerare le metodologie adottate, i progetti e le esperienze realizzati, con riguardo anche alle iniziative di individualizzazione e personalizzazione eventualmente intraprese nel percorso di studi</w:t>
      </w:r>
      <w:r w:rsidR="00B27F02">
        <w:rPr>
          <w:rFonts w:ascii="Times New Roman" w:hAnsi="Times New Roman" w:cs="Times New Roman"/>
        </w:rPr>
        <w:t>.</w:t>
      </w:r>
      <w:r w:rsidRPr="008E4A7C">
        <w:rPr>
          <w:rFonts w:ascii="Times New Roman" w:hAnsi="Times New Roman" w:cs="Times New Roman"/>
        </w:rPr>
        <w:t xml:space="preserve"> </w:t>
      </w:r>
    </w:p>
    <w:p w14:paraId="60349ED0" w14:textId="4C1A6EE9" w:rsidR="008E4A7C"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 Per quanto concerne le conoscenze e le competenze della disciplina non linguistica (DNL) veicolata in lingua straniera attraverso la metodologia CLIL, il colloquio può accertarle qualora il docente della disciplina coinvolta faccia parte della commissione/classe di esame. </w:t>
      </w:r>
    </w:p>
    <w:p w14:paraId="47BF953A" w14:textId="66B08B66" w:rsidR="008E4A7C"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 Il colloquio dei candidati con disabilità e disturbi specifici di apprendimento si svolge nel rispetto di quanto previsto dall’articolo 20 del </w:t>
      </w:r>
      <w:r w:rsidR="00B27F02">
        <w:rPr>
          <w:rFonts w:ascii="Times New Roman" w:hAnsi="Times New Roman" w:cs="Times New Roman"/>
        </w:rPr>
        <w:t>D</w:t>
      </w:r>
      <w:r w:rsidRPr="008E4A7C">
        <w:rPr>
          <w:rFonts w:ascii="Times New Roman" w:hAnsi="Times New Roman" w:cs="Times New Roman"/>
        </w:rPr>
        <w:t>. lgs. 62/2017.</w:t>
      </w:r>
    </w:p>
    <w:p w14:paraId="4A8F5051" w14:textId="3E82B3B8" w:rsidR="00B27F02"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 Nei percorsi di secondo livello dell’istruzione per adulti, il colloquio si svolge secondo le modalità sopra richiamate</w:t>
      </w:r>
      <w:r w:rsidR="00B27F02">
        <w:rPr>
          <w:rFonts w:ascii="Times New Roman" w:hAnsi="Times New Roman" w:cs="Times New Roman"/>
        </w:rPr>
        <w:t>.</w:t>
      </w:r>
      <w:r w:rsidRPr="008E4A7C">
        <w:rPr>
          <w:rFonts w:ascii="Times New Roman" w:hAnsi="Times New Roman" w:cs="Times New Roman"/>
        </w:rPr>
        <w:t xml:space="preserve"> Nel colloquio, pertanto, la commissione/classe propone al candidato, secondo le modalità specificate, di analizzare testi, documenti, esperienze, progetti e problemi per verificare l’acquisizione dei contenuti e dei metodi propri delle singole discipline previste dal percorso di studio; </w:t>
      </w:r>
    </w:p>
    <w:p w14:paraId="15B81DA6" w14:textId="7C53C4C0" w:rsidR="008E4A7C" w:rsidRDefault="008E4A7C" w:rsidP="00F63BCA">
      <w:pPr>
        <w:pStyle w:val="Default"/>
        <w:jc w:val="both"/>
        <w:rPr>
          <w:rFonts w:ascii="Times New Roman" w:hAnsi="Times New Roman" w:cs="Times New Roman"/>
        </w:rPr>
      </w:pPr>
      <w:r w:rsidRPr="008E4A7C">
        <w:rPr>
          <w:rFonts w:ascii="Times New Roman" w:hAnsi="Times New Roman" w:cs="Times New Roman"/>
        </w:rPr>
        <w:t xml:space="preserve">b) per i candidati che non hanno svolto i PCTO, il colloquio valorizza il patrimonio culturale della persona a partire dalla sua storia professionale e individuale, quale emerge dal patto formativo individuale, e favorisce una rilettura biografica del percorso anche nella prospettiva dell’apprendimento permanente. </w:t>
      </w:r>
    </w:p>
    <w:p w14:paraId="34B00544" w14:textId="3E2B7662" w:rsidR="003959B4" w:rsidRDefault="003959B4" w:rsidP="00F63BCA">
      <w:pPr>
        <w:pStyle w:val="Default"/>
        <w:jc w:val="both"/>
        <w:rPr>
          <w:rFonts w:ascii="Times New Roman" w:hAnsi="Times New Roman" w:cs="Times New Roman"/>
        </w:rPr>
      </w:pPr>
    </w:p>
    <w:p w14:paraId="24696C9D" w14:textId="77777777" w:rsidR="003959B4" w:rsidRDefault="003959B4" w:rsidP="00F63BCA">
      <w:pPr>
        <w:pStyle w:val="Default"/>
        <w:jc w:val="both"/>
        <w:rPr>
          <w:rFonts w:ascii="Times New Roman" w:hAnsi="Times New Roman" w:cs="Times New Roman"/>
        </w:rPr>
      </w:pPr>
    </w:p>
    <w:p w14:paraId="64039736" w14:textId="7B7882CC" w:rsidR="003959B4" w:rsidRDefault="003959B4" w:rsidP="003959B4">
      <w:pPr>
        <w:pStyle w:val="Default"/>
        <w:jc w:val="center"/>
        <w:rPr>
          <w:rStyle w:val="Enfasigrassetto"/>
          <w:rFonts w:ascii="Times New Roman" w:hAnsi="Times New Roman" w:cs="Times New Roman"/>
          <w:bCs w:val="0"/>
          <w:color w:val="333333"/>
          <w:shd w:val="clear" w:color="auto" w:fill="FFFFFF"/>
        </w:rPr>
      </w:pPr>
      <w:r w:rsidRPr="0073391C">
        <w:rPr>
          <w:rStyle w:val="Enfasigrassetto"/>
          <w:rFonts w:ascii="Times New Roman" w:hAnsi="Times New Roman" w:cs="Times New Roman"/>
          <w:bCs w:val="0"/>
          <w:color w:val="333333"/>
          <w:shd w:val="clear" w:color="auto" w:fill="FFFFFF"/>
        </w:rPr>
        <w:t>VALUTAZIONE</w:t>
      </w:r>
      <w:r>
        <w:rPr>
          <w:rStyle w:val="Enfasigrassetto"/>
          <w:rFonts w:ascii="Times New Roman" w:hAnsi="Times New Roman" w:cs="Times New Roman"/>
          <w:bCs w:val="0"/>
          <w:color w:val="333333"/>
          <w:shd w:val="clear" w:color="auto" w:fill="FFFFFF"/>
        </w:rPr>
        <w:t xml:space="preserve"> DEL COLLOQUIO</w:t>
      </w:r>
    </w:p>
    <w:p w14:paraId="593EBC0D" w14:textId="77777777" w:rsidR="003959B4" w:rsidRDefault="003959B4" w:rsidP="003959B4">
      <w:pPr>
        <w:pStyle w:val="Default"/>
        <w:jc w:val="center"/>
        <w:rPr>
          <w:rFonts w:ascii="Times New Roman" w:hAnsi="Times New Roman" w:cs="Times New Roman"/>
        </w:rPr>
      </w:pPr>
    </w:p>
    <w:p w14:paraId="45FE68D4" w14:textId="56418678" w:rsidR="008747AF" w:rsidRPr="008E4A7C" w:rsidRDefault="008E4A7C" w:rsidP="00F63BCA">
      <w:pPr>
        <w:pStyle w:val="Default"/>
        <w:jc w:val="both"/>
        <w:rPr>
          <w:rStyle w:val="Enfasigrassetto"/>
          <w:rFonts w:ascii="Times New Roman" w:hAnsi="Times New Roman" w:cs="Times New Roman"/>
          <w:bCs w:val="0"/>
          <w:color w:val="333333"/>
          <w:sz w:val="28"/>
          <w:szCs w:val="28"/>
          <w:shd w:val="clear" w:color="auto" w:fill="FFFFFF"/>
        </w:rPr>
      </w:pPr>
      <w:r w:rsidRPr="008E4A7C">
        <w:rPr>
          <w:rFonts w:ascii="Times New Roman" w:hAnsi="Times New Roman" w:cs="Times New Roman"/>
        </w:rPr>
        <w:t>La commissione/classe dispone di venti punti per la valutazione del colloquio. Il punteggio è attribuito secondo la griglia di valutazione di cui all’allegato A</w:t>
      </w:r>
      <w:r w:rsidR="0073391C">
        <w:rPr>
          <w:rFonts w:ascii="Times New Roman" w:hAnsi="Times New Roman" w:cs="Times New Roman"/>
        </w:rPr>
        <w:t xml:space="preserve"> all’Ordinanza.</w:t>
      </w:r>
    </w:p>
    <w:p w14:paraId="6C8476C5" w14:textId="777CD31B" w:rsidR="008747AF" w:rsidRDefault="008747AF" w:rsidP="00F63BCA">
      <w:pPr>
        <w:pStyle w:val="Default"/>
        <w:jc w:val="both"/>
        <w:rPr>
          <w:rStyle w:val="Enfasigrassetto"/>
          <w:rFonts w:ascii="Times New Roman" w:hAnsi="Times New Roman" w:cs="Times New Roman"/>
          <w:bCs w:val="0"/>
          <w:color w:val="333333"/>
          <w:sz w:val="28"/>
          <w:szCs w:val="28"/>
          <w:shd w:val="clear" w:color="auto" w:fill="FFFFFF"/>
        </w:rPr>
      </w:pPr>
    </w:p>
    <w:p w14:paraId="0ABBA05B" w14:textId="77777777" w:rsidR="003959B4" w:rsidRPr="008E4A7C" w:rsidRDefault="003959B4" w:rsidP="00F63BCA">
      <w:pPr>
        <w:pStyle w:val="Default"/>
        <w:jc w:val="both"/>
        <w:rPr>
          <w:rStyle w:val="Enfasigrassetto"/>
          <w:rFonts w:ascii="Times New Roman" w:hAnsi="Times New Roman" w:cs="Times New Roman"/>
          <w:bCs w:val="0"/>
          <w:color w:val="333333"/>
          <w:sz w:val="28"/>
          <w:szCs w:val="28"/>
          <w:shd w:val="clear" w:color="auto" w:fill="FFFFFF"/>
        </w:rPr>
      </w:pPr>
    </w:p>
    <w:p w14:paraId="52438365" w14:textId="774AF1EE" w:rsidR="008E4A7C" w:rsidRDefault="00DD69DF" w:rsidP="00DD69DF">
      <w:pPr>
        <w:pStyle w:val="Default"/>
        <w:jc w:val="center"/>
        <w:rPr>
          <w:rFonts w:ascii="Times New Roman" w:hAnsi="Times New Roman" w:cs="Times New Roman"/>
          <w:b/>
          <w:bCs/>
        </w:rPr>
      </w:pPr>
      <w:r w:rsidRPr="0073391C">
        <w:rPr>
          <w:rFonts w:ascii="Times New Roman" w:hAnsi="Times New Roman" w:cs="Times New Roman"/>
          <w:b/>
          <w:bCs/>
        </w:rPr>
        <w:t>VOTO FINALE</w:t>
      </w:r>
    </w:p>
    <w:p w14:paraId="113022D6" w14:textId="77777777" w:rsidR="00DD69DF" w:rsidRPr="0073391C" w:rsidRDefault="00DD69DF" w:rsidP="00DD69DF">
      <w:pPr>
        <w:pStyle w:val="Default"/>
        <w:jc w:val="center"/>
        <w:rPr>
          <w:rFonts w:ascii="Times New Roman" w:hAnsi="Times New Roman" w:cs="Times New Roman"/>
          <w:b/>
          <w:bCs/>
        </w:rPr>
      </w:pPr>
    </w:p>
    <w:p w14:paraId="6AAEB751" w14:textId="16BEA0B9" w:rsidR="00DD69DF" w:rsidRPr="00DD69DF" w:rsidRDefault="00DD69DF" w:rsidP="00DD69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DD69DF">
        <w:rPr>
          <w:rFonts w:ascii="Times New Roman" w:hAnsi="Times New Roman" w:cs="Times New Roman"/>
          <w:sz w:val="24"/>
          <w:szCs w:val="24"/>
        </w:rPr>
        <w:t xml:space="preserve"> conclusione dell’esame di Stato è assegnato a ciascun candidato un punteggio finale complessivo in centesimi. Il punteggio finale è il risultato della somma dei punti attribuiti dalla</w:t>
      </w:r>
      <w:r>
        <w:rPr>
          <w:rFonts w:ascii="Times New Roman" w:hAnsi="Times New Roman" w:cs="Times New Roman"/>
          <w:sz w:val="24"/>
          <w:szCs w:val="24"/>
        </w:rPr>
        <w:t xml:space="preserve"> </w:t>
      </w:r>
      <w:r w:rsidRPr="00DD69DF">
        <w:rPr>
          <w:rFonts w:ascii="Times New Roman" w:hAnsi="Times New Roman" w:cs="Times New Roman"/>
          <w:sz w:val="24"/>
          <w:szCs w:val="24"/>
        </w:rPr>
        <w:t>commissione/classe d’esame alle prove scritte e al colloquio e dei punti acquisiti per il credito scolastico da ciascun candidato, per un massimo di quaranta punti.</w:t>
      </w:r>
    </w:p>
    <w:p w14:paraId="4BBB9290" w14:textId="7424FF27" w:rsidR="00DD69DF" w:rsidRPr="00DD69DF" w:rsidRDefault="00DD69DF" w:rsidP="00DD69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Pr="00DD69DF">
        <w:rPr>
          <w:rFonts w:ascii="Times New Roman" w:hAnsi="Times New Roman" w:cs="Times New Roman"/>
          <w:sz w:val="24"/>
          <w:szCs w:val="24"/>
        </w:rPr>
        <w:t>ermo restando il punteggio massimo di cento centesimi, la commissione/classe può motivatamente integrare il punteggio fino a un massimo di cinque punti</w:t>
      </w:r>
      <w:r>
        <w:rPr>
          <w:rFonts w:ascii="Times New Roman" w:hAnsi="Times New Roman" w:cs="Times New Roman"/>
          <w:sz w:val="24"/>
          <w:szCs w:val="24"/>
        </w:rPr>
        <w:t>.</w:t>
      </w:r>
    </w:p>
    <w:p w14:paraId="7D86D1F2" w14:textId="77777777" w:rsidR="00DD69DF" w:rsidRDefault="00DD69DF" w:rsidP="00DD69DF">
      <w:pPr>
        <w:spacing w:after="0" w:line="240" w:lineRule="auto"/>
        <w:jc w:val="both"/>
        <w:rPr>
          <w:rFonts w:ascii="Times New Roman" w:hAnsi="Times New Roman" w:cs="Times New Roman"/>
          <w:sz w:val="24"/>
          <w:szCs w:val="24"/>
        </w:rPr>
      </w:pPr>
      <w:r w:rsidRPr="00DD69DF">
        <w:rPr>
          <w:rFonts w:ascii="Times New Roman" w:hAnsi="Times New Roman" w:cs="Times New Roman"/>
          <w:sz w:val="24"/>
          <w:szCs w:val="24"/>
        </w:rPr>
        <w:t>La commissione/classe all’unanimità può motivatamente attribuire la lode a coloro che conseguono il punteggio massimo di cento punti senza fruire della succitata integrazione, a condizione che:</w:t>
      </w:r>
    </w:p>
    <w:p w14:paraId="75F28CFB" w14:textId="38313ED4" w:rsidR="00DD69DF" w:rsidRPr="00DD69DF" w:rsidRDefault="00DD69DF" w:rsidP="00DD69DF">
      <w:pPr>
        <w:spacing w:after="0" w:line="240" w:lineRule="auto"/>
        <w:jc w:val="both"/>
        <w:rPr>
          <w:rFonts w:ascii="Times New Roman" w:hAnsi="Times New Roman" w:cs="Times New Roman"/>
          <w:sz w:val="24"/>
          <w:szCs w:val="24"/>
        </w:rPr>
      </w:pPr>
      <w:r w:rsidRPr="00DD69DF">
        <w:rPr>
          <w:rFonts w:ascii="Times New Roman" w:hAnsi="Times New Roman" w:cs="Times New Roman"/>
          <w:sz w:val="24"/>
          <w:szCs w:val="24"/>
        </w:rPr>
        <w:t xml:space="preserve">a) abbiano conseguito il credito scolastico massimo con voto unanime del consiglio di classe. </w:t>
      </w:r>
    </w:p>
    <w:p w14:paraId="75175DE2" w14:textId="77777777" w:rsidR="00DD69DF" w:rsidRPr="00DD69DF" w:rsidRDefault="00DD69DF" w:rsidP="00DD69DF">
      <w:pPr>
        <w:spacing w:after="0" w:line="240" w:lineRule="auto"/>
        <w:jc w:val="both"/>
        <w:rPr>
          <w:rFonts w:ascii="Times New Roman" w:hAnsi="Times New Roman" w:cs="Times New Roman"/>
          <w:sz w:val="24"/>
          <w:szCs w:val="24"/>
        </w:rPr>
      </w:pPr>
      <w:r w:rsidRPr="00DD69DF">
        <w:rPr>
          <w:rFonts w:ascii="Times New Roman" w:hAnsi="Times New Roman" w:cs="Times New Roman"/>
          <w:sz w:val="24"/>
          <w:szCs w:val="24"/>
        </w:rPr>
        <w:t>b) abbiano conseguito il punteggio massimo previsto alle prove d’esame.</w:t>
      </w:r>
    </w:p>
    <w:p w14:paraId="4A94B2BF" w14:textId="459A2AF1" w:rsidR="00202EC9" w:rsidRDefault="00202EC9" w:rsidP="00F63BCA">
      <w:pPr>
        <w:pStyle w:val="Default"/>
        <w:jc w:val="both"/>
        <w:rPr>
          <w:rStyle w:val="Enfasigrassetto"/>
          <w:rFonts w:ascii="Times New Roman" w:hAnsi="Times New Roman" w:cs="Times New Roman"/>
          <w:bCs w:val="0"/>
          <w:color w:val="333333"/>
          <w:sz w:val="28"/>
          <w:szCs w:val="28"/>
          <w:shd w:val="clear" w:color="auto" w:fill="FFFFFF"/>
        </w:rPr>
      </w:pPr>
    </w:p>
    <w:p w14:paraId="04ABD854" w14:textId="5444260D" w:rsidR="008747AF" w:rsidRDefault="008747AF" w:rsidP="00F63BCA">
      <w:pPr>
        <w:pStyle w:val="Default"/>
        <w:jc w:val="both"/>
        <w:rPr>
          <w:rStyle w:val="Enfasigrassetto"/>
          <w:rFonts w:ascii="Times New Roman" w:hAnsi="Times New Roman" w:cs="Times New Roman"/>
          <w:bCs w:val="0"/>
          <w:color w:val="333333"/>
          <w:sz w:val="28"/>
          <w:szCs w:val="28"/>
          <w:shd w:val="clear" w:color="auto" w:fill="FFFFFF"/>
        </w:rPr>
      </w:pPr>
    </w:p>
    <w:p w14:paraId="7F9C88A7" w14:textId="26E97B17" w:rsidR="001871C2" w:rsidRPr="006A07DD" w:rsidRDefault="006A07DD" w:rsidP="00F63BCA">
      <w:pPr>
        <w:pStyle w:val="Default"/>
        <w:jc w:val="both"/>
        <w:rPr>
          <w:rStyle w:val="Enfasigrassetto"/>
          <w:rFonts w:ascii="Times New Roman" w:hAnsi="Times New Roman" w:cs="Times New Roman"/>
          <w:color w:val="333333"/>
          <w:sz w:val="28"/>
          <w:szCs w:val="28"/>
          <w:u w:val="single"/>
          <w:shd w:val="clear" w:color="auto" w:fill="FFFFFF"/>
        </w:rPr>
      </w:pPr>
      <w:r w:rsidRPr="006A07DD">
        <w:rPr>
          <w:rFonts w:ascii="Times New Roman" w:eastAsia="Calibri" w:hAnsi="Times New Roman" w:cs="Times New Roman"/>
          <w:b/>
          <w:bCs/>
          <w:color w:val="0C0C0F"/>
          <w:sz w:val="28"/>
          <w:szCs w:val="28"/>
          <w:u w:val="single"/>
          <w:shd w:val="clear" w:color="auto" w:fill="FFFFFF"/>
        </w:rPr>
        <w:t>Si invitano i docenti in indirizzo a proporre</w:t>
      </w:r>
      <w:r>
        <w:rPr>
          <w:rFonts w:ascii="Times New Roman" w:eastAsia="Calibri" w:hAnsi="Times New Roman" w:cs="Times New Roman"/>
          <w:b/>
          <w:bCs/>
          <w:color w:val="0C0C0F"/>
          <w:sz w:val="28"/>
          <w:szCs w:val="28"/>
          <w:u w:val="single"/>
          <w:shd w:val="clear" w:color="auto" w:fill="FFFFFF"/>
        </w:rPr>
        <w:t xml:space="preserve"> </w:t>
      </w:r>
      <w:r w:rsidRPr="006A07DD">
        <w:rPr>
          <w:rFonts w:ascii="Times New Roman" w:eastAsia="Calibri" w:hAnsi="Times New Roman" w:cs="Times New Roman"/>
          <w:b/>
          <w:bCs/>
          <w:color w:val="0C0C0F"/>
          <w:sz w:val="28"/>
          <w:szCs w:val="28"/>
          <w:u w:val="single"/>
          <w:shd w:val="clear" w:color="auto" w:fill="FFFFFF"/>
        </w:rPr>
        <w:t>ai propri studenti</w:t>
      </w:r>
      <w:r>
        <w:rPr>
          <w:rFonts w:ascii="Times New Roman" w:eastAsia="Calibri" w:hAnsi="Times New Roman" w:cs="Times New Roman"/>
          <w:b/>
          <w:bCs/>
          <w:color w:val="0C0C0F"/>
          <w:sz w:val="28"/>
          <w:szCs w:val="28"/>
          <w:u w:val="single"/>
          <w:shd w:val="clear" w:color="auto" w:fill="FFFFFF"/>
        </w:rPr>
        <w:t xml:space="preserve"> </w:t>
      </w:r>
      <w:r w:rsidRPr="006A07DD">
        <w:rPr>
          <w:rFonts w:ascii="Times New Roman" w:eastAsia="Calibri" w:hAnsi="Times New Roman" w:cs="Times New Roman"/>
          <w:b/>
          <w:bCs/>
          <w:color w:val="0C0C0F"/>
          <w:sz w:val="28"/>
          <w:szCs w:val="28"/>
          <w:u w:val="single"/>
          <w:shd w:val="clear" w:color="auto" w:fill="FFFFFF"/>
        </w:rPr>
        <w:t xml:space="preserve">simulazioni che riproducano le </w:t>
      </w:r>
      <w:r w:rsidRPr="006A07DD">
        <w:rPr>
          <w:rFonts w:ascii="Times New Roman" w:eastAsia="Calibri" w:hAnsi="Times New Roman" w:cs="Times New Roman"/>
          <w:b/>
          <w:bCs/>
          <w:color w:val="0C0C0F"/>
          <w:sz w:val="28"/>
          <w:szCs w:val="28"/>
          <w:u w:val="single"/>
          <w:shd w:val="clear" w:color="auto" w:fill="FFFFFF"/>
        </w:rPr>
        <w:t xml:space="preserve">tre </w:t>
      </w:r>
      <w:r w:rsidRPr="006A07DD">
        <w:rPr>
          <w:rFonts w:ascii="Times New Roman" w:eastAsia="Calibri" w:hAnsi="Times New Roman" w:cs="Times New Roman"/>
          <w:b/>
          <w:bCs/>
          <w:color w:val="0C0C0F"/>
          <w:sz w:val="28"/>
          <w:szCs w:val="28"/>
          <w:u w:val="single"/>
          <w:shd w:val="clear" w:color="auto" w:fill="FFFFFF"/>
        </w:rPr>
        <w:t xml:space="preserve">prove ufficiali </w:t>
      </w:r>
      <w:r w:rsidRPr="006A07DD">
        <w:rPr>
          <w:rFonts w:ascii="Times New Roman" w:eastAsia="Calibri" w:hAnsi="Times New Roman" w:cs="Times New Roman"/>
          <w:b/>
          <w:bCs/>
          <w:color w:val="0C0C0F"/>
          <w:sz w:val="28"/>
          <w:szCs w:val="28"/>
          <w:u w:val="single"/>
          <w:shd w:val="clear" w:color="auto" w:fill="FFFFFF"/>
        </w:rPr>
        <w:t>d’esame come sopra descritte, con particolare riferimento, relativamente agli indirizzi professionali, alla seconda prova d’esame.</w:t>
      </w:r>
    </w:p>
    <w:p w14:paraId="56B5983E" w14:textId="0F9E73AB" w:rsidR="001871C2" w:rsidRPr="006A07DD" w:rsidRDefault="001871C2" w:rsidP="00F63BCA">
      <w:pPr>
        <w:pStyle w:val="Default"/>
        <w:jc w:val="both"/>
        <w:rPr>
          <w:rStyle w:val="Enfasigrassetto"/>
          <w:rFonts w:ascii="Times New Roman" w:hAnsi="Times New Roman" w:cs="Times New Roman"/>
          <w:color w:val="333333"/>
          <w:sz w:val="28"/>
          <w:szCs w:val="28"/>
          <w:u w:val="single"/>
          <w:shd w:val="clear" w:color="auto" w:fill="FFFFFF"/>
        </w:rPr>
      </w:pPr>
    </w:p>
    <w:p w14:paraId="5ACA207A" w14:textId="77777777" w:rsidR="001871C2" w:rsidRDefault="001871C2" w:rsidP="00F63BCA">
      <w:pPr>
        <w:pStyle w:val="Default"/>
        <w:jc w:val="both"/>
        <w:rPr>
          <w:rStyle w:val="Enfasigrassetto"/>
          <w:rFonts w:ascii="Times New Roman" w:hAnsi="Times New Roman" w:cs="Times New Roman"/>
          <w:bCs w:val="0"/>
          <w:color w:val="333333"/>
          <w:sz w:val="28"/>
          <w:szCs w:val="28"/>
          <w:shd w:val="clear" w:color="auto" w:fill="FFFFFF"/>
        </w:rPr>
      </w:pPr>
    </w:p>
    <w:p w14:paraId="10D4E73D" w14:textId="77777777" w:rsidR="00B717F1" w:rsidRPr="0073391C" w:rsidRDefault="00B717F1" w:rsidP="00B717F1">
      <w:pPr>
        <w:spacing w:after="0" w:line="240" w:lineRule="auto"/>
        <w:jc w:val="right"/>
        <w:rPr>
          <w:rFonts w:ascii="Times New Roman" w:hAnsi="Times New Roman" w:cs="Times New Roman"/>
          <w:color w:val="333333"/>
          <w:sz w:val="24"/>
          <w:szCs w:val="24"/>
          <w:shd w:val="clear" w:color="auto" w:fill="FFFFFF"/>
        </w:rPr>
      </w:pPr>
      <w:r w:rsidRPr="0073391C">
        <w:rPr>
          <w:rFonts w:ascii="Times New Roman" w:hAnsi="Times New Roman" w:cs="Times New Roman"/>
          <w:color w:val="333333"/>
          <w:sz w:val="24"/>
          <w:szCs w:val="24"/>
          <w:shd w:val="clear" w:color="auto" w:fill="FFFFFF"/>
        </w:rPr>
        <w:t>IL DIRIGENTE SCOLASTICO</w:t>
      </w:r>
    </w:p>
    <w:p w14:paraId="52B7D538" w14:textId="2D359B67" w:rsidR="00B717F1" w:rsidRDefault="00B717F1" w:rsidP="00B717F1">
      <w:pPr>
        <w:spacing w:after="0" w:line="240" w:lineRule="auto"/>
        <w:jc w:val="right"/>
        <w:rPr>
          <w:rFonts w:ascii="Times New Roman" w:hAnsi="Times New Roman" w:cs="Times New Roman"/>
          <w:color w:val="333333"/>
          <w:sz w:val="24"/>
          <w:szCs w:val="24"/>
          <w:shd w:val="clear" w:color="auto" w:fill="FFFFFF"/>
        </w:rPr>
      </w:pPr>
      <w:r w:rsidRPr="0073391C">
        <w:rPr>
          <w:rFonts w:ascii="Times New Roman" w:hAnsi="Times New Roman" w:cs="Times New Roman"/>
          <w:color w:val="333333"/>
          <w:sz w:val="24"/>
          <w:szCs w:val="24"/>
          <w:shd w:val="clear" w:color="auto" w:fill="FFFFFF"/>
        </w:rPr>
        <w:t>Prof.ssa Emma Marchitto</w:t>
      </w:r>
    </w:p>
    <w:p w14:paraId="7C97934F" w14:textId="5DFB362F" w:rsidR="00DD69DF" w:rsidRDefault="00DD69DF" w:rsidP="00B717F1">
      <w:pPr>
        <w:spacing w:after="0" w:line="240" w:lineRule="auto"/>
        <w:jc w:val="right"/>
        <w:rPr>
          <w:rFonts w:ascii="Times New Roman" w:hAnsi="Times New Roman" w:cs="Times New Roman"/>
          <w:color w:val="333333"/>
          <w:sz w:val="24"/>
          <w:szCs w:val="24"/>
          <w:shd w:val="clear" w:color="auto" w:fill="FFFFFF"/>
        </w:rPr>
      </w:pPr>
    </w:p>
    <w:sectPr w:rsidR="00DD69DF" w:rsidSect="009D29CD">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B1DC8"/>
    <w:multiLevelType w:val="hybridMultilevel"/>
    <w:tmpl w:val="71A2E07C"/>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A4656C9"/>
    <w:multiLevelType w:val="hybridMultilevel"/>
    <w:tmpl w:val="462EC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587E67"/>
    <w:multiLevelType w:val="hybridMultilevel"/>
    <w:tmpl w:val="D85495B2"/>
    <w:lvl w:ilvl="0" w:tplc="98E286D4">
      <w:start w:val="1"/>
      <w:numFmt w:val="low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 w15:restartNumberingAfterBreak="0">
    <w:nsid w:val="42310860"/>
    <w:multiLevelType w:val="hybridMultilevel"/>
    <w:tmpl w:val="27FA22B4"/>
    <w:lvl w:ilvl="0" w:tplc="DB525F0C">
      <w:start w:val="1"/>
      <w:numFmt w:val="upperLetter"/>
      <w:lvlText w:val="%1."/>
      <w:lvlJc w:val="left"/>
      <w:pPr>
        <w:ind w:left="644" w:hanging="360"/>
      </w:pPr>
      <w:rPr>
        <w:rFonts w:hint="default"/>
        <w:b/>
        <w:bCs/>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4A862897"/>
    <w:multiLevelType w:val="hybridMultilevel"/>
    <w:tmpl w:val="BC1894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A272E8D"/>
    <w:multiLevelType w:val="hybridMultilevel"/>
    <w:tmpl w:val="22D48F18"/>
    <w:lvl w:ilvl="0" w:tplc="FFFFFFFF">
      <w:start w:val="1"/>
      <w:numFmt w:val="bullet"/>
      <w:lvlText w:val=""/>
      <w:lvlJc w:val="left"/>
      <w:pPr>
        <w:ind w:left="1440" w:hanging="360"/>
      </w:pPr>
      <w:rPr>
        <w:rFonts w:ascii="Symbol" w:hAnsi="Symbol" w:hint="default"/>
      </w:rPr>
    </w:lvl>
    <w:lvl w:ilvl="1" w:tplc="0410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6A8C5B92"/>
    <w:multiLevelType w:val="hybridMultilevel"/>
    <w:tmpl w:val="C13A3E70"/>
    <w:lvl w:ilvl="0" w:tplc="0410000B">
      <w:start w:val="1"/>
      <w:numFmt w:val="bullet"/>
      <w:lvlText w:val=""/>
      <w:lvlJc w:val="left"/>
      <w:pPr>
        <w:ind w:left="720" w:hanging="360"/>
      </w:pPr>
      <w:rPr>
        <w:rFonts w:ascii="Wingdings" w:hAnsi="Wingdings" w:hint="default"/>
      </w:rPr>
    </w:lvl>
    <w:lvl w:ilvl="1" w:tplc="BFE43208">
      <w:numFmt w:val="bullet"/>
      <w:lvlText w:val="-"/>
      <w:lvlJc w:val="left"/>
      <w:pPr>
        <w:ind w:left="1440" w:hanging="360"/>
      </w:pPr>
      <w:rPr>
        <w:rFonts w:ascii="Garamond" w:eastAsiaTheme="minorHAnsi" w:hAnsi="Garamond" w:cs="Garamond"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DF32C03"/>
    <w:multiLevelType w:val="hybridMultilevel"/>
    <w:tmpl w:val="67C0C5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35388491">
    <w:abstractNumId w:val="4"/>
  </w:num>
  <w:num w:numId="2" w16cid:durableId="1135416749">
    <w:abstractNumId w:val="7"/>
  </w:num>
  <w:num w:numId="3" w16cid:durableId="1178932748">
    <w:abstractNumId w:val="1"/>
  </w:num>
  <w:num w:numId="4" w16cid:durableId="82995862">
    <w:abstractNumId w:val="2"/>
  </w:num>
  <w:num w:numId="5" w16cid:durableId="1055739554">
    <w:abstractNumId w:val="6"/>
  </w:num>
  <w:num w:numId="6" w16cid:durableId="1033310150">
    <w:abstractNumId w:val="3"/>
  </w:num>
  <w:num w:numId="7" w16cid:durableId="1924103219">
    <w:abstractNumId w:val="0"/>
  </w:num>
  <w:num w:numId="8" w16cid:durableId="683819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893"/>
    <w:rsid w:val="00083C2C"/>
    <w:rsid w:val="00102E34"/>
    <w:rsid w:val="001227B9"/>
    <w:rsid w:val="001871C2"/>
    <w:rsid w:val="00197E5E"/>
    <w:rsid w:val="001A36FF"/>
    <w:rsid w:val="00202EC9"/>
    <w:rsid w:val="002621B9"/>
    <w:rsid w:val="0028701E"/>
    <w:rsid w:val="003558C7"/>
    <w:rsid w:val="003959B4"/>
    <w:rsid w:val="003D660F"/>
    <w:rsid w:val="00586BBF"/>
    <w:rsid w:val="0063252F"/>
    <w:rsid w:val="006A07DD"/>
    <w:rsid w:val="00705EF7"/>
    <w:rsid w:val="0073391C"/>
    <w:rsid w:val="008747AF"/>
    <w:rsid w:val="008E4A7C"/>
    <w:rsid w:val="009D29CD"/>
    <w:rsid w:val="00B27F02"/>
    <w:rsid w:val="00B717F1"/>
    <w:rsid w:val="00CE11DE"/>
    <w:rsid w:val="00CF18BE"/>
    <w:rsid w:val="00D979ED"/>
    <w:rsid w:val="00DB0ECD"/>
    <w:rsid w:val="00DD69DF"/>
    <w:rsid w:val="00F22305"/>
    <w:rsid w:val="00F63BCA"/>
    <w:rsid w:val="00F751D9"/>
    <w:rsid w:val="00FE68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EF0BF"/>
  <w15:chartTrackingRefBased/>
  <w15:docId w15:val="{7051EC58-52E7-4F90-BBEA-7DA5E378D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FE6893"/>
    <w:rPr>
      <w:b/>
      <w:bCs/>
    </w:rPr>
  </w:style>
  <w:style w:type="paragraph" w:customStyle="1" w:styleId="Default">
    <w:name w:val="Default"/>
    <w:rsid w:val="00FE6893"/>
    <w:pPr>
      <w:autoSpaceDE w:val="0"/>
      <w:autoSpaceDN w:val="0"/>
      <w:adjustRightInd w:val="0"/>
      <w:spacing w:after="0" w:line="240" w:lineRule="auto"/>
    </w:pPr>
    <w:rPr>
      <w:rFonts w:ascii="Garamond" w:hAnsi="Garamond" w:cs="Garamond"/>
      <w:color w:val="000000"/>
      <w:sz w:val="24"/>
      <w:szCs w:val="24"/>
    </w:rPr>
  </w:style>
  <w:style w:type="paragraph" w:styleId="Paragrafoelenco">
    <w:name w:val="List Paragraph"/>
    <w:basedOn w:val="Normale"/>
    <w:uiPriority w:val="34"/>
    <w:qFormat/>
    <w:rsid w:val="00D97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4</Pages>
  <Words>2125</Words>
  <Characters>12118</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Vicario</cp:lastModifiedBy>
  <cp:revision>17</cp:revision>
  <cp:lastPrinted>2023-03-17T16:17:00Z</cp:lastPrinted>
  <dcterms:created xsi:type="dcterms:W3CDTF">2022-03-15T10:43:00Z</dcterms:created>
  <dcterms:modified xsi:type="dcterms:W3CDTF">2023-03-17T16:20:00Z</dcterms:modified>
</cp:coreProperties>
</file>