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1D160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1D160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1D160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6BA217D3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9D1A83">
        <w:rPr>
          <w:rFonts w:ascii="Times New Roman" w:eastAsia="Century" w:hAnsi="Times New Roman" w:cs="Times New Roman"/>
          <w:sz w:val="24"/>
          <w:szCs w:val="24"/>
        </w:rPr>
        <w:t>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1D1605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3825D4">
        <w:rPr>
          <w:rFonts w:ascii="Times New Roman" w:eastAsia="Century" w:hAnsi="Times New Roman" w:cs="Times New Roman"/>
          <w:sz w:val="24"/>
          <w:szCs w:val="24"/>
        </w:rPr>
        <w:t>9850/VII del 14/06/2024</w:t>
      </w:r>
      <w:r w:rsidR="001D1605">
        <w:rPr>
          <w:rFonts w:ascii="Times New Roman" w:eastAsia="Century" w:hAnsi="Times New Roman" w:cs="Times New Roman"/>
          <w:sz w:val="24"/>
          <w:szCs w:val="24"/>
        </w:rPr>
        <w:t xml:space="preserve">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</w:t>
      </w:r>
      <w:r w:rsidR="003825D4">
        <w:rPr>
          <w:rFonts w:ascii="Times New Roman" w:eastAsia="Century" w:hAnsi="Times New Roman" w:cs="Times New Roman"/>
          <w:sz w:val="24"/>
          <w:szCs w:val="24"/>
        </w:rPr>
        <w:t xml:space="preserve">  </w:t>
      </w:r>
      <w:bookmarkStart w:id="0" w:name="_GoBack"/>
      <w:bookmarkEnd w:id="0"/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4F4C1F">
        <w:rPr>
          <w:rFonts w:ascii="Times New Roman" w:eastAsia="Century" w:hAnsi="Times New Roman" w:cs="Times New Roman"/>
          <w:sz w:val="24"/>
          <w:szCs w:val="24"/>
        </w:rPr>
        <w:t>14</w:t>
      </w:r>
      <w:r w:rsidR="001D1605">
        <w:rPr>
          <w:rFonts w:ascii="Times New Roman" w:eastAsia="Century" w:hAnsi="Times New Roman" w:cs="Times New Roman"/>
          <w:sz w:val="24"/>
          <w:szCs w:val="24"/>
        </w:rPr>
        <w:t>/06</w:t>
      </w:r>
      <w:r w:rsidR="009D1A83">
        <w:rPr>
          <w:rFonts w:ascii="Times New Roman" w:eastAsia="Century" w:hAnsi="Times New Roman" w:cs="Times New Roman"/>
          <w:sz w:val="24"/>
          <w:szCs w:val="24"/>
        </w:rPr>
        <w:t>/2024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</w:p>
    <w:p w14:paraId="6549B6B2" w14:textId="582FB44C" w:rsidR="00586B0C" w:rsidRPr="00586B0C" w:rsidRDefault="002F4EDD" w:rsidP="00586B0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586B0C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586B0C" w:rsidRPr="00586B0C">
        <w:rPr>
          <w:rFonts w:ascii="Times New Roman" w:eastAsia="Century" w:hAnsi="Times New Roman" w:cs="Times New Roman"/>
          <w:b/>
          <w:bCs/>
          <w:sz w:val="24"/>
          <w:szCs w:val="24"/>
        </w:rPr>
        <w:t>Ai docenti in servizio per l’a. s. 2023/2024</w:t>
      </w:r>
      <w:r w:rsidR="001D1605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presso l’ISISS “Novelli” </w:t>
      </w:r>
      <w:r w:rsidR="00586B0C" w:rsidRPr="00586B0C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</w:p>
    <w:p w14:paraId="44F80AC9" w14:textId="77777777" w:rsidR="0060703F" w:rsidRDefault="001D1605" w:rsidP="00586B0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impegnati nel ruolo di commissari </w:t>
      </w:r>
      <w:r w:rsidR="0060703F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per gli indirizzi Professionali 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>negli Esami di Stato</w:t>
      </w:r>
    </w:p>
    <w:p w14:paraId="18381A01" w14:textId="7AC2A100" w:rsidR="00586B0C" w:rsidRPr="00586B0C" w:rsidRDefault="001D1605" w:rsidP="00586B0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 w:rsidR="0060703F">
        <w:rPr>
          <w:rFonts w:ascii="Times New Roman" w:eastAsia="Century" w:hAnsi="Times New Roman" w:cs="Times New Roman"/>
          <w:b/>
          <w:bCs/>
          <w:sz w:val="24"/>
          <w:szCs w:val="24"/>
        </w:rPr>
        <w:t>a.s. 2023/2024</w:t>
      </w:r>
    </w:p>
    <w:p w14:paraId="2E828F4D" w14:textId="1744F93C" w:rsidR="00586B0C" w:rsidRDefault="00586B0C" w:rsidP="00586B0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586B0C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5AE583CD" w14:textId="77777777" w:rsidR="00586B0C" w:rsidRPr="00586B0C" w:rsidRDefault="00586B0C" w:rsidP="00586B0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46C6628D" w14:textId="77777777" w:rsidR="00586B0C" w:rsidRDefault="00586B0C" w:rsidP="009555B7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6844AE70" w14:textId="6E355321" w:rsidR="00586B0C" w:rsidRDefault="00586B0C" w:rsidP="009555B7">
      <w:pPr>
        <w:spacing w:after="0" w:line="240" w:lineRule="auto"/>
        <w:jc w:val="center"/>
        <w:rPr>
          <w:rFonts w:ascii="Times New Roman" w:eastAsia="Century" w:hAnsi="Times New Roman" w:cs="Times New Roman"/>
          <w:sz w:val="24"/>
          <w:szCs w:val="24"/>
        </w:rPr>
      </w:pPr>
      <w:r w:rsidRPr="00586B0C">
        <w:rPr>
          <w:rFonts w:ascii="Times New Roman" w:eastAsia="Century" w:hAnsi="Times New Roman" w:cs="Times New Roman"/>
          <w:sz w:val="24"/>
          <w:szCs w:val="24"/>
        </w:rPr>
        <w:t>COMUNICAZIONE N.</w:t>
      </w:r>
      <w:r w:rsidR="001D1605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3825D4">
        <w:rPr>
          <w:rFonts w:ascii="Times New Roman" w:eastAsia="Century" w:hAnsi="Times New Roman" w:cs="Times New Roman"/>
          <w:sz w:val="24"/>
          <w:szCs w:val="24"/>
        </w:rPr>
        <w:t>244</w:t>
      </w:r>
    </w:p>
    <w:p w14:paraId="52083752" w14:textId="192EDD98" w:rsidR="00586B0C" w:rsidRDefault="00586B0C" w:rsidP="00D854C7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586B0C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Oggetto: </w:t>
      </w:r>
      <w:r w:rsidR="001D1605">
        <w:rPr>
          <w:rFonts w:ascii="Times New Roman" w:hAnsi="Times New Roman" w:cs="Times New Roman"/>
          <w:b/>
          <w:bCs/>
          <w:sz w:val="24"/>
          <w:szCs w:val="24"/>
        </w:rPr>
        <w:t xml:space="preserve">Esami di Stato – Indicazioni Seconda Prova Scritta Esami di Stato a.s. 2023/2024 indirizzi Professionali </w:t>
      </w:r>
    </w:p>
    <w:p w14:paraId="35F7CB30" w14:textId="77777777" w:rsidR="00D854C7" w:rsidRPr="00D854C7" w:rsidRDefault="00D854C7" w:rsidP="00D854C7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47D193B8" w14:textId="30AED613" w:rsidR="001D1605" w:rsidRDefault="001D1605" w:rsidP="0018186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Ai sensi dell’Art. 20 dell’O.M. n° 55 del 22/03/2024</w:t>
      </w:r>
      <w:r w:rsidR="00181860">
        <w:rPr>
          <w:sz w:val="24"/>
          <w:szCs w:val="24"/>
        </w:rPr>
        <w:t xml:space="preserve"> che de</w:t>
      </w:r>
      <w:r w:rsidR="00181860" w:rsidRPr="00181860">
        <w:rPr>
          <w:sz w:val="24"/>
          <w:szCs w:val="24"/>
        </w:rPr>
        <w:t>finisce l’organizzazione e le modalità di svolgiment</w:t>
      </w:r>
      <w:r w:rsidR="00181860">
        <w:rPr>
          <w:sz w:val="24"/>
          <w:szCs w:val="24"/>
        </w:rPr>
        <w:t xml:space="preserve">o dell’esame di Stato </w:t>
      </w:r>
      <w:r w:rsidR="00181860" w:rsidRPr="00181860">
        <w:rPr>
          <w:sz w:val="24"/>
          <w:szCs w:val="24"/>
        </w:rPr>
        <w:t>conclusivo del secondo ciclo di istruzione per l’anno scolastico 2023/2024.</w:t>
      </w:r>
      <w:r>
        <w:rPr>
          <w:sz w:val="24"/>
          <w:szCs w:val="24"/>
        </w:rPr>
        <w:t xml:space="preserve"> :</w:t>
      </w:r>
    </w:p>
    <w:p w14:paraId="2D4250A6" w14:textId="77777777" w:rsidR="001D1605" w:rsidRDefault="001D1605" w:rsidP="001D1605">
      <w:pPr>
        <w:spacing w:after="0" w:line="240" w:lineRule="auto"/>
        <w:rPr>
          <w:sz w:val="24"/>
          <w:szCs w:val="24"/>
        </w:rPr>
      </w:pPr>
    </w:p>
    <w:p w14:paraId="0EEE9732" w14:textId="122CBE9D" w:rsidR="001D1605" w:rsidRPr="001D52DC" w:rsidRDefault="001D1605" w:rsidP="001D1605">
      <w:pPr>
        <w:spacing w:after="0" w:line="240" w:lineRule="auto"/>
        <w:rPr>
          <w:b/>
          <w:sz w:val="24"/>
          <w:szCs w:val="24"/>
          <w:u w:val="single"/>
        </w:rPr>
      </w:pPr>
      <w:r w:rsidRPr="001D52DC">
        <w:rPr>
          <w:b/>
          <w:sz w:val="24"/>
          <w:szCs w:val="24"/>
          <w:u w:val="single"/>
        </w:rPr>
        <w:t>NUOVI PROFESSIONALI CORSI DIURNI</w:t>
      </w:r>
    </w:p>
    <w:p w14:paraId="7A0BBFA4" w14:textId="66B44830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861C52">
        <w:rPr>
          <w:sz w:val="24"/>
          <w:szCs w:val="24"/>
        </w:rPr>
        <w:t xml:space="preserve">Negli istituti professionali del </w:t>
      </w:r>
      <w:r>
        <w:rPr>
          <w:sz w:val="24"/>
          <w:szCs w:val="24"/>
        </w:rPr>
        <w:t>Nuovo o</w:t>
      </w:r>
      <w:r w:rsidRPr="00861C52">
        <w:rPr>
          <w:sz w:val="24"/>
          <w:szCs w:val="24"/>
        </w:rPr>
        <w:t>rdinamento, la seconda prova non verte su discipline ma</w:t>
      </w:r>
      <w:r>
        <w:rPr>
          <w:sz w:val="24"/>
          <w:szCs w:val="24"/>
        </w:rPr>
        <w:t xml:space="preserve"> </w:t>
      </w:r>
      <w:r w:rsidRPr="00861C52">
        <w:rPr>
          <w:sz w:val="24"/>
          <w:szCs w:val="24"/>
        </w:rPr>
        <w:t xml:space="preserve">sulle competenze in uscita e sui nuclei fondamentali di indirizzo </w:t>
      </w:r>
      <w:r>
        <w:rPr>
          <w:sz w:val="24"/>
          <w:szCs w:val="24"/>
        </w:rPr>
        <w:t xml:space="preserve">correlati. Pertanto, la seconda </w:t>
      </w:r>
      <w:r w:rsidRPr="00861C52">
        <w:rPr>
          <w:sz w:val="24"/>
          <w:szCs w:val="24"/>
        </w:rPr>
        <w:t>prova d’esame degli istituti professionali del vigente ordinamento è u</w:t>
      </w:r>
      <w:r>
        <w:rPr>
          <w:sz w:val="24"/>
          <w:szCs w:val="24"/>
        </w:rPr>
        <w:t xml:space="preserve">n’unica prova integrata, la cui </w:t>
      </w:r>
      <w:r w:rsidRPr="00861C52">
        <w:rPr>
          <w:sz w:val="24"/>
          <w:szCs w:val="24"/>
        </w:rPr>
        <w:t>parte ministeriale contiene la “cornice nazionale generale di riferimento” che indica:</w:t>
      </w:r>
    </w:p>
    <w:p w14:paraId="2FC3E6E6" w14:textId="77777777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a. la tipologia della prova da costruire, tra quelle previste nel Quadro di riferimento</w:t>
      </w:r>
    </w:p>
    <w:p w14:paraId="097DC3D3" w14:textId="77777777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dell’indirizzo (adottato con d.m. 15 giugno 2022, n. 164);</w:t>
      </w:r>
    </w:p>
    <w:p w14:paraId="38CE26F5" w14:textId="77777777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b. il/i nucleo/i tematico/i fondamentale/i d’indirizzo, scelto/i tra quelli presenti nel</w:t>
      </w:r>
    </w:p>
    <w:p w14:paraId="57B94C69" w14:textId="77777777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suddetto Quadro, cui la prova dovrà riferirsi.</w:t>
      </w:r>
    </w:p>
    <w:p w14:paraId="65ED3BA5" w14:textId="77777777" w:rsidR="001D1605" w:rsidRDefault="001D1605" w:rsidP="001D1605">
      <w:pPr>
        <w:spacing w:after="0" w:line="240" w:lineRule="auto"/>
        <w:rPr>
          <w:sz w:val="24"/>
          <w:szCs w:val="24"/>
        </w:rPr>
      </w:pPr>
    </w:p>
    <w:p w14:paraId="14E3BB5E" w14:textId="53AA7EF4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Con riferimento alla prova di cui al comma 3, le commissioni declin</w:t>
      </w:r>
      <w:r>
        <w:rPr>
          <w:sz w:val="24"/>
          <w:szCs w:val="24"/>
        </w:rPr>
        <w:t xml:space="preserve">ano le indicazioni ministeriali </w:t>
      </w:r>
      <w:r w:rsidRPr="00861C52">
        <w:rPr>
          <w:sz w:val="24"/>
          <w:szCs w:val="24"/>
        </w:rPr>
        <w:t>in relazione allo specifico percorso formativo attivato (o agli specifici percorsi attivati)</w:t>
      </w:r>
    </w:p>
    <w:p w14:paraId="7F97C402" w14:textId="77777777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dall’istituzione scolastica, con riguardo al codice ATECO, in coerenza con le specificità del Piano</w:t>
      </w:r>
    </w:p>
    <w:p w14:paraId="7C479023" w14:textId="77777777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dell’offerta formativa e tenendo conto della dotazione tecnologica e laboratoriale d’istituto, con le</w:t>
      </w:r>
    </w:p>
    <w:p w14:paraId="60718207" w14:textId="77777777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modalità indicate di seguito, costruendo le tracce delle prove d’esame con le modalità di cui ai</w:t>
      </w:r>
    </w:p>
    <w:p w14:paraId="641CC9C4" w14:textId="77777777" w:rsidR="001D1605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 xml:space="preserve">seguenti commi. </w:t>
      </w:r>
    </w:p>
    <w:p w14:paraId="0302743F" w14:textId="77777777" w:rsidR="001D1605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La trasmissione della parte ministeriale de</w:t>
      </w:r>
      <w:r>
        <w:rPr>
          <w:sz w:val="24"/>
          <w:szCs w:val="24"/>
        </w:rPr>
        <w:t xml:space="preserve">lla prova avviene tramite plico telematico, nella mattinata del giorno </w:t>
      </w:r>
      <w:r w:rsidRPr="001D1605">
        <w:rPr>
          <w:b/>
          <w:sz w:val="24"/>
          <w:szCs w:val="24"/>
        </w:rPr>
        <w:t>Martedì 18 Giugno 2024</w:t>
      </w:r>
      <w:r>
        <w:rPr>
          <w:sz w:val="24"/>
          <w:szCs w:val="24"/>
        </w:rPr>
        <w:t xml:space="preserve">. La chiave per </w:t>
      </w:r>
      <w:r w:rsidRPr="00861C52">
        <w:rPr>
          <w:sz w:val="24"/>
          <w:szCs w:val="24"/>
        </w:rPr>
        <w:t>l’apertura del plico viene fornita alle ore 8:30</w:t>
      </w:r>
      <w:r>
        <w:rPr>
          <w:sz w:val="24"/>
          <w:szCs w:val="24"/>
        </w:rPr>
        <w:t xml:space="preserve"> del medesimo giorno Martedì 18 Giugno 2024 </w:t>
      </w:r>
      <w:r w:rsidRPr="00861C52">
        <w:rPr>
          <w:sz w:val="24"/>
          <w:szCs w:val="24"/>
        </w:rPr>
        <w:t xml:space="preserve">; </w:t>
      </w:r>
    </w:p>
    <w:p w14:paraId="00F473C4" w14:textId="77777777" w:rsidR="001D1605" w:rsidRDefault="001D1605" w:rsidP="001D1605">
      <w:pPr>
        <w:spacing w:after="0" w:line="240" w:lineRule="auto"/>
        <w:rPr>
          <w:sz w:val="24"/>
          <w:szCs w:val="24"/>
        </w:rPr>
      </w:pPr>
      <w:r w:rsidRPr="001D1605">
        <w:rPr>
          <w:b/>
          <w:sz w:val="24"/>
          <w:szCs w:val="24"/>
          <w:u w:val="single"/>
        </w:rPr>
        <w:t xml:space="preserve">le commissioni elaborano, entro il giorno Mercoledì 19  giugno </w:t>
      </w:r>
      <w:r>
        <w:rPr>
          <w:b/>
          <w:sz w:val="24"/>
          <w:szCs w:val="24"/>
          <w:u w:val="single"/>
        </w:rPr>
        <w:t xml:space="preserve">2024 </w:t>
      </w:r>
      <w:r w:rsidRPr="001D1605">
        <w:rPr>
          <w:b/>
          <w:sz w:val="24"/>
          <w:szCs w:val="24"/>
          <w:u w:val="single"/>
        </w:rPr>
        <w:t>per la sessione ordinaria tre proposte di traccia</w:t>
      </w:r>
      <w:r w:rsidRPr="00861C52">
        <w:rPr>
          <w:sz w:val="24"/>
          <w:szCs w:val="24"/>
        </w:rPr>
        <w:t xml:space="preserve">. </w:t>
      </w:r>
    </w:p>
    <w:p w14:paraId="7C3375C1" w14:textId="59C934A1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Tra tali proposte viene sorteggiata, il giorno dello svolgimento della seconda prova scritta,</w:t>
      </w:r>
      <w:r>
        <w:rPr>
          <w:sz w:val="24"/>
          <w:szCs w:val="24"/>
        </w:rPr>
        <w:t xml:space="preserve"> Giovedì 20 Giugno 2024  </w:t>
      </w:r>
      <w:r w:rsidRPr="00861C52">
        <w:rPr>
          <w:sz w:val="24"/>
          <w:szCs w:val="24"/>
        </w:rPr>
        <w:t>la traccia che verrà svolta dai candidati.</w:t>
      </w:r>
    </w:p>
    <w:p w14:paraId="16F4EB84" w14:textId="77777777" w:rsidR="001D1605" w:rsidRDefault="001D1605" w:rsidP="001D1605">
      <w:pPr>
        <w:spacing w:after="0" w:line="240" w:lineRule="auto"/>
        <w:rPr>
          <w:sz w:val="24"/>
          <w:szCs w:val="24"/>
        </w:rPr>
      </w:pPr>
    </w:p>
    <w:p w14:paraId="5D395F74" w14:textId="28B9784E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La prova di cui al comma 3 è predisposta secondo le due seguenti modalità, alternative tra loro, in</w:t>
      </w:r>
    </w:p>
    <w:p w14:paraId="7D0FC62B" w14:textId="77777777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relazione alla situazione presente nell’istituto:</w:t>
      </w:r>
    </w:p>
    <w:p w14:paraId="65DD8499" w14:textId="56F9FB79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1D1605">
        <w:rPr>
          <w:b/>
          <w:sz w:val="24"/>
          <w:szCs w:val="24"/>
        </w:rPr>
        <w:t>Caso</w:t>
      </w:r>
      <w:r>
        <w:rPr>
          <w:b/>
          <w:i/>
          <w:sz w:val="24"/>
          <w:szCs w:val="24"/>
        </w:rPr>
        <w:t xml:space="preserve"> </w:t>
      </w:r>
      <w:r w:rsidRPr="001D1605">
        <w:rPr>
          <w:b/>
          <w:i/>
          <w:sz w:val="24"/>
          <w:szCs w:val="24"/>
        </w:rPr>
        <w:t>A.</w:t>
      </w:r>
      <w:r w:rsidRPr="00861C52">
        <w:rPr>
          <w:sz w:val="24"/>
          <w:szCs w:val="24"/>
        </w:rPr>
        <w:t xml:space="preserve"> se nell’istituzione scolastica è presente, nell’ambito di un i</w:t>
      </w:r>
      <w:r>
        <w:rPr>
          <w:sz w:val="24"/>
          <w:szCs w:val="24"/>
        </w:rPr>
        <w:t xml:space="preserve">ndirizzo, un’unica classe di un </w:t>
      </w:r>
      <w:r w:rsidRPr="00861C52">
        <w:rPr>
          <w:sz w:val="24"/>
          <w:szCs w:val="24"/>
        </w:rPr>
        <w:t>determinato percorso, l’elaborazione delle proposte di traccia è effettuata dai docenti della</w:t>
      </w:r>
    </w:p>
    <w:p w14:paraId="7E34E1B5" w14:textId="77777777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lastRenderedPageBreak/>
        <w:t>commissione/classe titolari degli insegnamenti di Area di indirizzo che concorrono al</w:t>
      </w:r>
    </w:p>
    <w:p w14:paraId="4DC3CDD2" w14:textId="77777777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conseguimento delle competenze oggetto della prova, sulla base della parte ministeriale</w:t>
      </w:r>
    </w:p>
    <w:p w14:paraId="6BBBCEDF" w14:textId="77777777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della prova, tenendo conto anche delle informazioni contenute nel documento del consiglio</w:t>
      </w:r>
    </w:p>
    <w:p w14:paraId="1EFC3C32" w14:textId="77777777" w:rsidR="001D1605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di classe.</w:t>
      </w:r>
    </w:p>
    <w:p w14:paraId="6E259D11" w14:textId="77777777" w:rsidR="001D1605" w:rsidRPr="00861C52" w:rsidRDefault="001D1605" w:rsidP="001D1605">
      <w:pPr>
        <w:spacing w:after="0" w:line="240" w:lineRule="auto"/>
        <w:rPr>
          <w:sz w:val="24"/>
          <w:szCs w:val="24"/>
        </w:rPr>
      </w:pPr>
    </w:p>
    <w:p w14:paraId="0F7D7F92" w14:textId="77777777" w:rsidR="001D1605" w:rsidRDefault="001D1605" w:rsidP="001D1605">
      <w:pPr>
        <w:spacing w:after="0" w:line="240" w:lineRule="auto"/>
        <w:rPr>
          <w:sz w:val="24"/>
          <w:szCs w:val="24"/>
        </w:rPr>
      </w:pPr>
      <w:r w:rsidRPr="001D1605">
        <w:rPr>
          <w:b/>
          <w:sz w:val="24"/>
          <w:szCs w:val="24"/>
        </w:rPr>
        <w:t>Caso  B.</w:t>
      </w:r>
      <w:r w:rsidRPr="00861C52">
        <w:rPr>
          <w:sz w:val="24"/>
          <w:szCs w:val="24"/>
        </w:rPr>
        <w:t xml:space="preserve"> Se nell’istituzione scolastica sono presenti più classi quint</w:t>
      </w:r>
      <w:r>
        <w:rPr>
          <w:sz w:val="24"/>
          <w:szCs w:val="24"/>
        </w:rPr>
        <w:t>e che, nell’ambito dello stesso</w:t>
      </w:r>
    </w:p>
    <w:p w14:paraId="106DF141" w14:textId="77777777" w:rsidR="001D1605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indirizzo, seguono lo stesso percorso e hanno perciò il medesimo quadro orario (“class</w:t>
      </w:r>
      <w:r>
        <w:rPr>
          <w:sz w:val="24"/>
          <w:szCs w:val="24"/>
        </w:rPr>
        <w:t>i</w:t>
      </w:r>
    </w:p>
    <w:p w14:paraId="15096AF0" w14:textId="77777777" w:rsidR="001D1605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parallele”), i docenti titolari degli insegnamenti di Area</w:t>
      </w:r>
      <w:r>
        <w:rPr>
          <w:sz w:val="24"/>
          <w:szCs w:val="24"/>
        </w:rPr>
        <w:t xml:space="preserve"> di indirizzo che concorrono al</w:t>
      </w:r>
    </w:p>
    <w:p w14:paraId="18CA4FE1" w14:textId="2558368E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conseguimento delle competenze oggetto della prova di tutte le commissioni/classi</w:t>
      </w:r>
    </w:p>
    <w:p w14:paraId="24673631" w14:textId="77777777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coinvolte elaborano collegialmente le proposte di traccia per tali classi quinte, sulla base</w:t>
      </w:r>
    </w:p>
    <w:p w14:paraId="2696CC45" w14:textId="77777777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della parte ministeriale della prova, tenendo conto anche delle informazioni contenute nei</w:t>
      </w:r>
    </w:p>
    <w:p w14:paraId="02273E13" w14:textId="77777777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documenti del consiglio di classe di tutte le classi coinvolte. In questo caso, poiché la traccia</w:t>
      </w:r>
    </w:p>
    <w:p w14:paraId="36850B8F" w14:textId="77777777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della prova è comune a più classi, è necessario utilizzare, per la valutazione della stessa, il medesimo strumento di valutazione, elaborato collegialmente da tutti i docenti coinvolti</w:t>
      </w:r>
    </w:p>
    <w:p w14:paraId="291950AF" w14:textId="77777777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nella stesura della traccia in un’apposita riunione, da svolgersi prima dell’inizio delle</w:t>
      </w:r>
    </w:p>
    <w:p w14:paraId="4B390AFC" w14:textId="77777777" w:rsidR="001D1605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operazioni di correzione della prova.</w:t>
      </w:r>
    </w:p>
    <w:p w14:paraId="4BD74684" w14:textId="77777777" w:rsidR="001D1605" w:rsidRPr="00861C52" w:rsidRDefault="001D1605" w:rsidP="001D1605">
      <w:pPr>
        <w:spacing w:after="0" w:line="240" w:lineRule="auto"/>
        <w:rPr>
          <w:sz w:val="24"/>
          <w:szCs w:val="24"/>
        </w:rPr>
      </w:pPr>
    </w:p>
    <w:p w14:paraId="7039485B" w14:textId="77777777" w:rsidR="001D1605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In fase di stesura delle proposte di traccia della prova di cui al comma 3</w:t>
      </w:r>
      <w:r>
        <w:rPr>
          <w:sz w:val="24"/>
          <w:szCs w:val="24"/>
        </w:rPr>
        <w:t xml:space="preserve">, si procede inoltre a definire </w:t>
      </w:r>
      <w:r w:rsidRPr="00861C52">
        <w:rPr>
          <w:sz w:val="24"/>
          <w:szCs w:val="24"/>
        </w:rPr>
        <w:t>la durata della prova, nei limiti e con le modalità previste dai Quadr</w:t>
      </w:r>
      <w:r>
        <w:rPr>
          <w:sz w:val="24"/>
          <w:szCs w:val="24"/>
        </w:rPr>
        <w:t xml:space="preserve">i di riferimento, e l’eventuale </w:t>
      </w:r>
      <w:r w:rsidRPr="00861C52">
        <w:rPr>
          <w:sz w:val="24"/>
          <w:szCs w:val="24"/>
        </w:rPr>
        <w:t>prosecuzione della stessa il giorno successivo, laddove ricorra</w:t>
      </w:r>
      <w:r>
        <w:rPr>
          <w:sz w:val="24"/>
          <w:szCs w:val="24"/>
        </w:rPr>
        <w:t xml:space="preserve">no le condizioni che consentono </w:t>
      </w:r>
      <w:r w:rsidRPr="00861C52">
        <w:rPr>
          <w:sz w:val="24"/>
          <w:szCs w:val="24"/>
        </w:rPr>
        <w:t xml:space="preserve">l’articolazione della prova in due giorni. Nel caso di articolazione </w:t>
      </w:r>
      <w:r>
        <w:rPr>
          <w:sz w:val="24"/>
          <w:szCs w:val="24"/>
        </w:rPr>
        <w:t xml:space="preserve">della prova in due giorni, come </w:t>
      </w:r>
      <w:r w:rsidRPr="00861C52">
        <w:rPr>
          <w:sz w:val="24"/>
          <w:szCs w:val="24"/>
        </w:rPr>
        <w:t>previsto nei Quadri di riferimento, ai candidati sono fornite sp</w:t>
      </w:r>
      <w:r>
        <w:rPr>
          <w:sz w:val="24"/>
          <w:szCs w:val="24"/>
        </w:rPr>
        <w:t xml:space="preserve">ecifiche consegne all’inizio di </w:t>
      </w:r>
      <w:r w:rsidRPr="00861C52">
        <w:rPr>
          <w:sz w:val="24"/>
          <w:szCs w:val="24"/>
        </w:rPr>
        <w:t xml:space="preserve">ciascuna giornata d’esame. </w:t>
      </w:r>
    </w:p>
    <w:p w14:paraId="553D174F" w14:textId="7C2E1528" w:rsidR="001D1605" w:rsidRPr="00861C52" w:rsidRDefault="001D1605" w:rsidP="001D1605">
      <w:pPr>
        <w:spacing w:after="0" w:line="240" w:lineRule="auto"/>
        <w:rPr>
          <w:sz w:val="24"/>
          <w:szCs w:val="24"/>
        </w:rPr>
      </w:pPr>
      <w:r w:rsidRPr="00861C52">
        <w:rPr>
          <w:sz w:val="24"/>
          <w:szCs w:val="24"/>
        </w:rPr>
        <w:t>Le indicazioni relative alla durata d</w:t>
      </w:r>
      <w:r>
        <w:rPr>
          <w:sz w:val="24"/>
          <w:szCs w:val="24"/>
        </w:rPr>
        <w:t xml:space="preserve">ella prova e alla sua eventuale </w:t>
      </w:r>
      <w:r w:rsidRPr="00861C52">
        <w:rPr>
          <w:sz w:val="24"/>
          <w:szCs w:val="24"/>
        </w:rPr>
        <w:t>articolazione in due giorni sono comunicate ai candidati tramite affissione di apposit</w:t>
      </w:r>
      <w:r>
        <w:rPr>
          <w:sz w:val="24"/>
          <w:szCs w:val="24"/>
        </w:rPr>
        <w:t xml:space="preserve">o avviso presso </w:t>
      </w:r>
      <w:r w:rsidRPr="00861C52">
        <w:rPr>
          <w:sz w:val="24"/>
          <w:szCs w:val="24"/>
        </w:rPr>
        <w:t>l’istituzione scolastica sede della commissione/classe, nonché, dist</w:t>
      </w:r>
      <w:r>
        <w:rPr>
          <w:sz w:val="24"/>
          <w:szCs w:val="24"/>
        </w:rPr>
        <w:t xml:space="preserve">intamente per ogni classe, solo </w:t>
      </w:r>
      <w:r w:rsidRPr="00861C52">
        <w:rPr>
          <w:sz w:val="24"/>
          <w:szCs w:val="24"/>
        </w:rPr>
        <w:t xml:space="preserve">e unicamente nell’area documentale riservata del registro elettronico, </w:t>
      </w:r>
      <w:r>
        <w:rPr>
          <w:sz w:val="24"/>
          <w:szCs w:val="24"/>
        </w:rPr>
        <w:t xml:space="preserve">cui accedono gli studenti della </w:t>
      </w:r>
      <w:r w:rsidRPr="00861C52">
        <w:rPr>
          <w:sz w:val="24"/>
          <w:szCs w:val="24"/>
        </w:rPr>
        <w:t>classe di riferimento</w:t>
      </w:r>
    </w:p>
    <w:p w14:paraId="5CDC3EDE" w14:textId="77777777" w:rsidR="009D1A83" w:rsidRDefault="009D1A83" w:rsidP="009D1A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BDC56F" w14:textId="63A3E902" w:rsidR="006B4FCA" w:rsidRDefault="006B4FCA" w:rsidP="006B4FCA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“VECCHI”  </w:t>
      </w:r>
      <w:r w:rsidRPr="001D52DC">
        <w:rPr>
          <w:b/>
          <w:sz w:val="24"/>
          <w:szCs w:val="24"/>
          <w:u w:val="single"/>
        </w:rPr>
        <w:t xml:space="preserve">PROFESSIONALI CORSI </w:t>
      </w:r>
      <w:r w:rsidR="00912148">
        <w:rPr>
          <w:b/>
          <w:sz w:val="24"/>
          <w:szCs w:val="24"/>
          <w:u w:val="single"/>
        </w:rPr>
        <w:t>DI ISTRUZIONE PER ADULTI (CORSI SERALI)</w:t>
      </w:r>
    </w:p>
    <w:p w14:paraId="75F4C195" w14:textId="77777777" w:rsidR="006B4FCA" w:rsidRPr="006B4FCA" w:rsidRDefault="006B4FCA" w:rsidP="006B4FCA">
      <w:pPr>
        <w:spacing w:after="0" w:line="240" w:lineRule="auto"/>
        <w:rPr>
          <w:sz w:val="24"/>
          <w:szCs w:val="24"/>
        </w:rPr>
      </w:pPr>
      <w:r w:rsidRPr="006B4FCA">
        <w:rPr>
          <w:sz w:val="24"/>
          <w:szCs w:val="24"/>
        </w:rPr>
        <w:t>Nei percorsi di secondo livello dell’istruzione professionale che fanno riferimento al previgente</w:t>
      </w:r>
    </w:p>
    <w:p w14:paraId="49B377ED" w14:textId="77777777" w:rsidR="006B4FCA" w:rsidRPr="006B4FCA" w:rsidRDefault="006B4FCA" w:rsidP="006B4FCA">
      <w:pPr>
        <w:spacing w:after="0" w:line="240" w:lineRule="auto"/>
        <w:rPr>
          <w:sz w:val="24"/>
          <w:szCs w:val="24"/>
        </w:rPr>
      </w:pPr>
      <w:r w:rsidRPr="006B4FCA">
        <w:rPr>
          <w:sz w:val="24"/>
          <w:szCs w:val="24"/>
        </w:rPr>
        <w:t>ordinamento, la seconda prova d’esame è costituita da una prima parte nazionale della traccia,</w:t>
      </w:r>
    </w:p>
    <w:p w14:paraId="4E4B4E10" w14:textId="35F6C340" w:rsidR="006B4FCA" w:rsidRDefault="006B4FCA" w:rsidP="006B4FCA">
      <w:pPr>
        <w:spacing w:after="0" w:line="240" w:lineRule="auto"/>
        <w:rPr>
          <w:sz w:val="24"/>
          <w:szCs w:val="24"/>
        </w:rPr>
      </w:pPr>
      <w:r w:rsidRPr="006B4FCA">
        <w:rPr>
          <w:sz w:val="24"/>
          <w:szCs w:val="24"/>
        </w:rPr>
        <w:t>inviata tramite plico telematico</w:t>
      </w:r>
      <w:r>
        <w:rPr>
          <w:sz w:val="24"/>
          <w:szCs w:val="24"/>
        </w:rPr>
        <w:t xml:space="preserve"> nella mattinata del giorno stesso della seconda prova ovvero Giovedì 20 Giugno 2024 </w:t>
      </w:r>
      <w:r w:rsidRPr="006B4FCA">
        <w:rPr>
          <w:sz w:val="24"/>
          <w:szCs w:val="24"/>
        </w:rPr>
        <w:t xml:space="preserve">, e da una seconda parte </w:t>
      </w:r>
      <w:r w:rsidR="002A4B21">
        <w:rPr>
          <w:sz w:val="24"/>
          <w:szCs w:val="24"/>
        </w:rPr>
        <w:t xml:space="preserve">dalle commissioni, in coerenza </w:t>
      </w:r>
      <w:r w:rsidRPr="006B4FCA">
        <w:rPr>
          <w:sz w:val="24"/>
          <w:szCs w:val="24"/>
        </w:rPr>
        <w:t>con quanto previsto dai q</w:t>
      </w:r>
      <w:r w:rsidR="005F63C0">
        <w:rPr>
          <w:sz w:val="24"/>
          <w:szCs w:val="24"/>
        </w:rPr>
        <w:t xml:space="preserve">uadri di riferimento di cui al D.M. n° </w:t>
      </w:r>
      <w:r w:rsidRPr="006B4FCA">
        <w:rPr>
          <w:sz w:val="24"/>
          <w:szCs w:val="24"/>
        </w:rPr>
        <w:t xml:space="preserve">769 del 2018. </w:t>
      </w:r>
    </w:p>
    <w:p w14:paraId="6CC9D5FE" w14:textId="725E88C9" w:rsidR="006B4FCA" w:rsidRPr="006B4FCA" w:rsidRDefault="006B4FCA" w:rsidP="006B4FC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Pertanto, le </w:t>
      </w:r>
      <w:r w:rsidRPr="006B4FCA">
        <w:rPr>
          <w:sz w:val="24"/>
          <w:szCs w:val="24"/>
        </w:rPr>
        <w:t>commissioni:</w:t>
      </w:r>
    </w:p>
    <w:p w14:paraId="162360C5" w14:textId="77777777" w:rsidR="006B4FCA" w:rsidRPr="006B4FCA" w:rsidRDefault="006B4FCA" w:rsidP="006B4FCA">
      <w:pPr>
        <w:spacing w:after="0" w:line="240" w:lineRule="auto"/>
        <w:ind w:left="708"/>
        <w:rPr>
          <w:sz w:val="24"/>
          <w:szCs w:val="24"/>
        </w:rPr>
      </w:pPr>
      <w:r w:rsidRPr="006B4FCA">
        <w:rPr>
          <w:sz w:val="24"/>
          <w:szCs w:val="24"/>
        </w:rPr>
        <w:t>- predispongono la seconda parte della seconda prova tenendo conto del piano dell’offerta</w:t>
      </w:r>
    </w:p>
    <w:p w14:paraId="664423D4" w14:textId="77777777" w:rsidR="006B4FCA" w:rsidRPr="006B4FCA" w:rsidRDefault="006B4FCA" w:rsidP="006B4FCA">
      <w:pPr>
        <w:spacing w:after="0" w:line="240" w:lineRule="auto"/>
        <w:ind w:left="708"/>
        <w:rPr>
          <w:sz w:val="24"/>
          <w:szCs w:val="24"/>
        </w:rPr>
      </w:pPr>
      <w:r w:rsidRPr="006B4FCA">
        <w:rPr>
          <w:sz w:val="24"/>
          <w:szCs w:val="24"/>
        </w:rPr>
        <w:t>formativa della scuola;</w:t>
      </w:r>
    </w:p>
    <w:p w14:paraId="2FB2813B" w14:textId="4C55F96C" w:rsidR="006B4FCA" w:rsidRDefault="006B4FCA" w:rsidP="006B4FCA">
      <w:pPr>
        <w:spacing w:after="0" w:line="240" w:lineRule="auto"/>
        <w:ind w:left="708"/>
        <w:rPr>
          <w:sz w:val="24"/>
          <w:szCs w:val="24"/>
        </w:rPr>
      </w:pPr>
      <w:r w:rsidRPr="006B4FCA">
        <w:rPr>
          <w:sz w:val="24"/>
          <w:szCs w:val="24"/>
        </w:rPr>
        <w:t>- in sede di riunione preliminare definiscono le modalità organiz</w:t>
      </w:r>
      <w:r>
        <w:rPr>
          <w:sz w:val="24"/>
          <w:szCs w:val="24"/>
        </w:rPr>
        <w:t xml:space="preserve">zative per lo svolgimento della </w:t>
      </w:r>
      <w:r w:rsidRPr="006B4FCA">
        <w:rPr>
          <w:sz w:val="24"/>
          <w:szCs w:val="24"/>
        </w:rPr>
        <w:t xml:space="preserve">prova, che può essere svolta lo stesso giorno </w:t>
      </w:r>
      <w:r>
        <w:rPr>
          <w:sz w:val="24"/>
          <w:szCs w:val="24"/>
        </w:rPr>
        <w:t xml:space="preserve">Giovedì 20 Giugno 2024 </w:t>
      </w:r>
      <w:r w:rsidRPr="006B4FCA">
        <w:rPr>
          <w:sz w:val="24"/>
          <w:szCs w:val="24"/>
        </w:rPr>
        <w:t>o il giorno</w:t>
      </w:r>
      <w:r>
        <w:rPr>
          <w:sz w:val="24"/>
          <w:szCs w:val="24"/>
        </w:rPr>
        <w:t xml:space="preserve"> successivo Venerdì 21 Giugno 2024 tenendo conto della </w:t>
      </w:r>
      <w:r w:rsidRPr="006B4FCA">
        <w:rPr>
          <w:sz w:val="24"/>
          <w:szCs w:val="24"/>
        </w:rPr>
        <w:t xml:space="preserve">specificità dell’indirizzo e della disponibilità di attrezzature e laboratori. </w:t>
      </w:r>
    </w:p>
    <w:p w14:paraId="226997A3" w14:textId="3D9DB395" w:rsidR="009D1A83" w:rsidRPr="006B4FCA" w:rsidRDefault="006B4FCA" w:rsidP="006B4FCA">
      <w:pPr>
        <w:spacing w:after="0" w:line="240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- Le modalità </w:t>
      </w:r>
      <w:r w:rsidRPr="006B4FCA">
        <w:rPr>
          <w:sz w:val="24"/>
          <w:szCs w:val="24"/>
        </w:rPr>
        <w:t>organizzative e gli orari di svolgimento sono immediatame</w:t>
      </w:r>
      <w:r>
        <w:rPr>
          <w:sz w:val="24"/>
          <w:szCs w:val="24"/>
        </w:rPr>
        <w:t xml:space="preserve">nte comunicati alla scuola e ai </w:t>
      </w:r>
      <w:r w:rsidRPr="006B4FCA">
        <w:rPr>
          <w:sz w:val="24"/>
          <w:szCs w:val="24"/>
        </w:rPr>
        <w:t>candidati il giorno della prima prova;</w:t>
      </w:r>
    </w:p>
    <w:p w14:paraId="30AB16B3" w14:textId="5EC537B6" w:rsidR="006B4FCA" w:rsidRDefault="006B4FCA" w:rsidP="00F718D5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B4FCA">
        <w:rPr>
          <w:rFonts w:ascii="Times New Roman" w:hAnsi="Times New Roman" w:cs="Times New Roman"/>
          <w:sz w:val="24"/>
          <w:szCs w:val="24"/>
        </w:rPr>
        <w:t>- il giorno stabilito per lo svolgimento della seconda parte della seconda prova</w:t>
      </w:r>
      <w:r w:rsidR="00B27FDE">
        <w:rPr>
          <w:rFonts w:ascii="Times New Roman" w:hAnsi="Times New Roman" w:cs="Times New Roman"/>
          <w:sz w:val="24"/>
          <w:szCs w:val="24"/>
        </w:rPr>
        <w:t xml:space="preserve"> ( Giovedì 20 Giugno 2024 oppure Venerdì 21 Giugno 2024) , elaborano il </w:t>
      </w:r>
      <w:r w:rsidRPr="006B4FCA">
        <w:rPr>
          <w:rFonts w:ascii="Times New Roman" w:hAnsi="Times New Roman" w:cs="Times New Roman"/>
          <w:sz w:val="24"/>
          <w:szCs w:val="24"/>
        </w:rPr>
        <w:t>testo della parte di loro competenza tenendo in debito conto i contenuti e la tipologia della</w:t>
      </w:r>
      <w:r w:rsidR="00F718D5">
        <w:rPr>
          <w:rFonts w:ascii="Times New Roman" w:hAnsi="Times New Roman" w:cs="Times New Roman"/>
          <w:sz w:val="24"/>
          <w:szCs w:val="24"/>
        </w:rPr>
        <w:t xml:space="preserve"> </w:t>
      </w:r>
      <w:r w:rsidRPr="006B4FCA">
        <w:rPr>
          <w:rFonts w:ascii="Times New Roman" w:hAnsi="Times New Roman" w:cs="Times New Roman"/>
          <w:sz w:val="24"/>
          <w:szCs w:val="24"/>
        </w:rPr>
        <w:t>parte nazionale della traccia.</w:t>
      </w:r>
    </w:p>
    <w:p w14:paraId="42FE14CA" w14:textId="77777777" w:rsidR="006B4FCA" w:rsidRPr="006B4FCA" w:rsidRDefault="006B4FCA" w:rsidP="006B4FCA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2E92A386" w14:textId="77777777" w:rsidR="006B4FCA" w:rsidRPr="006B4FCA" w:rsidRDefault="006B4FCA" w:rsidP="006B4F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FCA">
        <w:rPr>
          <w:rFonts w:ascii="Times New Roman" w:hAnsi="Times New Roman" w:cs="Times New Roman"/>
          <w:sz w:val="24"/>
          <w:szCs w:val="24"/>
        </w:rPr>
        <w:t>La commissione d’esame tiene conto, altresì, del percorso di studio personalizzato (PSP)</w:t>
      </w:r>
    </w:p>
    <w:p w14:paraId="4A9824FE" w14:textId="77777777" w:rsidR="006B4FCA" w:rsidRPr="006B4FCA" w:rsidRDefault="006B4FCA" w:rsidP="006B4F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FCA">
        <w:rPr>
          <w:rFonts w:ascii="Times New Roman" w:hAnsi="Times New Roman" w:cs="Times New Roman"/>
          <w:sz w:val="24"/>
          <w:szCs w:val="24"/>
        </w:rPr>
        <w:t>formalizzato nel patto formativo individuale (PFI), privilegiando tipologie funzionali alla specificità</w:t>
      </w:r>
    </w:p>
    <w:p w14:paraId="7F3580B5" w14:textId="49D011E5" w:rsidR="006B4FCA" w:rsidRDefault="006B4FCA" w:rsidP="006B4F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FCA">
        <w:rPr>
          <w:rFonts w:ascii="Times New Roman" w:hAnsi="Times New Roman" w:cs="Times New Roman"/>
          <w:sz w:val="24"/>
          <w:szCs w:val="24"/>
        </w:rPr>
        <w:t>dell’utenza</w:t>
      </w:r>
    </w:p>
    <w:p w14:paraId="1FDFE348" w14:textId="4220E56F" w:rsidR="009D1A83" w:rsidRDefault="009D1A83" w:rsidP="009D1A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64583E77" w14:textId="41BD6E85" w:rsidR="009D1A83" w:rsidRPr="009D1A83" w:rsidRDefault="009D1A83" w:rsidP="009D1A8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9D1A83" w:rsidRPr="009D1A83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C73102" w14:textId="77777777" w:rsidR="00035BAA" w:rsidRDefault="00035BAA" w:rsidP="002D7D6C">
      <w:pPr>
        <w:spacing w:after="0" w:line="240" w:lineRule="auto"/>
      </w:pPr>
      <w:r>
        <w:separator/>
      </w:r>
    </w:p>
  </w:endnote>
  <w:endnote w:type="continuationSeparator" w:id="0">
    <w:p w14:paraId="018A030F" w14:textId="77777777" w:rsidR="00035BAA" w:rsidRDefault="00035BAA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DBB904" w14:textId="77777777" w:rsidR="00035BAA" w:rsidRDefault="00035BAA" w:rsidP="002D7D6C">
      <w:pPr>
        <w:spacing w:after="0" w:line="240" w:lineRule="auto"/>
      </w:pPr>
      <w:r>
        <w:separator/>
      </w:r>
    </w:p>
  </w:footnote>
  <w:footnote w:type="continuationSeparator" w:id="0">
    <w:p w14:paraId="4DB932DA" w14:textId="77777777" w:rsidR="00035BAA" w:rsidRDefault="00035BAA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35BAA"/>
    <w:rsid w:val="000C5C1B"/>
    <w:rsid w:val="0012244A"/>
    <w:rsid w:val="00141553"/>
    <w:rsid w:val="001623E5"/>
    <w:rsid w:val="001624EC"/>
    <w:rsid w:val="0017038E"/>
    <w:rsid w:val="001721B1"/>
    <w:rsid w:val="00181860"/>
    <w:rsid w:val="001976C3"/>
    <w:rsid w:val="001D1605"/>
    <w:rsid w:val="001D1F8E"/>
    <w:rsid w:val="001D52DC"/>
    <w:rsid w:val="00200F7C"/>
    <w:rsid w:val="002028D4"/>
    <w:rsid w:val="00212BFF"/>
    <w:rsid w:val="00217067"/>
    <w:rsid w:val="00235197"/>
    <w:rsid w:val="002A4B21"/>
    <w:rsid w:val="002A750F"/>
    <w:rsid w:val="002C7E8F"/>
    <w:rsid w:val="002D7D6C"/>
    <w:rsid w:val="002F0F9E"/>
    <w:rsid w:val="002F4EDD"/>
    <w:rsid w:val="002F6540"/>
    <w:rsid w:val="002F7611"/>
    <w:rsid w:val="00305C2B"/>
    <w:rsid w:val="00341054"/>
    <w:rsid w:val="00350937"/>
    <w:rsid w:val="003825D4"/>
    <w:rsid w:val="003B1101"/>
    <w:rsid w:val="003B40DB"/>
    <w:rsid w:val="00456BF0"/>
    <w:rsid w:val="004A68D9"/>
    <w:rsid w:val="004F4C1F"/>
    <w:rsid w:val="00570A19"/>
    <w:rsid w:val="00586B0C"/>
    <w:rsid w:val="00586FB5"/>
    <w:rsid w:val="0059623A"/>
    <w:rsid w:val="005C1E9C"/>
    <w:rsid w:val="005D0652"/>
    <w:rsid w:val="005F63C0"/>
    <w:rsid w:val="0060703F"/>
    <w:rsid w:val="00620A46"/>
    <w:rsid w:val="006776C1"/>
    <w:rsid w:val="006B4FCA"/>
    <w:rsid w:val="007176A3"/>
    <w:rsid w:val="007E6520"/>
    <w:rsid w:val="008023BD"/>
    <w:rsid w:val="008A7B04"/>
    <w:rsid w:val="00912148"/>
    <w:rsid w:val="00915084"/>
    <w:rsid w:val="00917AE6"/>
    <w:rsid w:val="00927339"/>
    <w:rsid w:val="009521CC"/>
    <w:rsid w:val="009555B7"/>
    <w:rsid w:val="009D1A83"/>
    <w:rsid w:val="009E7DD2"/>
    <w:rsid w:val="00A85EA3"/>
    <w:rsid w:val="00AA0B98"/>
    <w:rsid w:val="00AF39D5"/>
    <w:rsid w:val="00B26E07"/>
    <w:rsid w:val="00B27FDE"/>
    <w:rsid w:val="00B33270"/>
    <w:rsid w:val="00B86BA7"/>
    <w:rsid w:val="00BD0297"/>
    <w:rsid w:val="00BF65B8"/>
    <w:rsid w:val="00CC3F4F"/>
    <w:rsid w:val="00CE7649"/>
    <w:rsid w:val="00D34D32"/>
    <w:rsid w:val="00D47D57"/>
    <w:rsid w:val="00D50670"/>
    <w:rsid w:val="00D5107E"/>
    <w:rsid w:val="00D54442"/>
    <w:rsid w:val="00D854C7"/>
    <w:rsid w:val="00DA173A"/>
    <w:rsid w:val="00DA428C"/>
    <w:rsid w:val="00DC17F9"/>
    <w:rsid w:val="00DF01FF"/>
    <w:rsid w:val="00E73BAC"/>
    <w:rsid w:val="00E7456A"/>
    <w:rsid w:val="00E76F80"/>
    <w:rsid w:val="00F718D5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4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4C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15</cp:revision>
  <cp:lastPrinted>2024-06-14T10:47:00Z</cp:lastPrinted>
  <dcterms:created xsi:type="dcterms:W3CDTF">2024-05-30T12:30:00Z</dcterms:created>
  <dcterms:modified xsi:type="dcterms:W3CDTF">2024-06-14T11:09:00Z</dcterms:modified>
</cp:coreProperties>
</file>