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EA454C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EA454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EA454C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6B712A26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D465EB">
        <w:rPr>
          <w:rFonts w:ascii="Times New Roman" w:eastAsia="Century" w:hAnsi="Times New Roman" w:cs="Times New Roman"/>
          <w:sz w:val="24"/>
          <w:szCs w:val="24"/>
        </w:rPr>
        <w:t>n.</w:t>
      </w:r>
      <w:r w:rsidR="00234581">
        <w:rPr>
          <w:rFonts w:ascii="Times New Roman" w:eastAsia="Century" w:hAnsi="Times New Roman" w:cs="Times New Roman"/>
          <w:sz w:val="24"/>
          <w:szCs w:val="24"/>
        </w:rPr>
        <w:t xml:space="preserve"> 16443/IV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FF46EB">
        <w:rPr>
          <w:rFonts w:ascii="Times New Roman" w:eastAsia="Century" w:hAnsi="Times New Roman" w:cs="Times New Roman"/>
          <w:sz w:val="24"/>
          <w:szCs w:val="24"/>
        </w:rPr>
        <w:t>04/11/2024</w:t>
      </w:r>
    </w:p>
    <w:p w14:paraId="2C5585AC" w14:textId="77777777" w:rsidR="00FF46EB" w:rsidRPr="00FF46EB" w:rsidRDefault="002F4EDD" w:rsidP="00FF46E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F46EB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FF46EB" w:rsidRPr="00FF46EB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docenti in servizio per l’a. s. 2024/2025 </w:t>
      </w:r>
    </w:p>
    <w:p w14:paraId="7DF68ECA" w14:textId="257FA123" w:rsidR="00200F7C" w:rsidRDefault="00FF46EB" w:rsidP="00FF46E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F46EB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0FAD753" w14:textId="05B3A9C8" w:rsidR="00201CF4" w:rsidRDefault="00201CF4" w:rsidP="00FF46E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ed in particolare ai Docenti di Sostegno</w:t>
      </w:r>
    </w:p>
    <w:p w14:paraId="011AC31D" w14:textId="77777777" w:rsidR="00201CF4" w:rsidRDefault="00201CF4" w:rsidP="00FF46E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41E38196" w14:textId="40F06AB8" w:rsidR="00201CF4" w:rsidRDefault="00201CF4" w:rsidP="00FF46E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Ai docenti Referenti Area Inclusione</w:t>
      </w:r>
    </w:p>
    <w:p w14:paraId="07D578EB" w14:textId="16D45B0D" w:rsidR="00201CF4" w:rsidRDefault="00201CF4" w:rsidP="00FF46E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Proff. Colella Lucia</w:t>
      </w:r>
    </w:p>
    <w:p w14:paraId="34DB585D" w14:textId="6D61691E" w:rsidR="00201CF4" w:rsidRDefault="00201CF4" w:rsidP="00FF46E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Ebbrezza Salvatore</w:t>
      </w:r>
    </w:p>
    <w:p w14:paraId="2BCD90A0" w14:textId="2CC66BE5" w:rsidR="00201CF4" w:rsidRDefault="00201CF4" w:rsidP="00FF46E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Grillo Maria Antonietta</w:t>
      </w:r>
    </w:p>
    <w:p w14:paraId="3AD05C65" w14:textId="77777777" w:rsidR="00FF46EB" w:rsidRPr="00FF46EB" w:rsidRDefault="00FF46EB" w:rsidP="00FF46EB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D131E8B" w14:textId="04E3FC55" w:rsidR="00FF46EB" w:rsidRPr="00FF46EB" w:rsidRDefault="00FF46EB" w:rsidP="00FF46EB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F46EB">
        <w:rPr>
          <w:rFonts w:ascii="Times New Roman" w:eastAsia="Century" w:hAnsi="Times New Roman" w:cs="Times New Roman"/>
          <w:b/>
          <w:bCs/>
          <w:sz w:val="24"/>
          <w:szCs w:val="24"/>
        </w:rPr>
        <w:t>Alla segreteria didattica</w:t>
      </w:r>
    </w:p>
    <w:p w14:paraId="64B4AFDC" w14:textId="16BCF291" w:rsidR="00FF46EB" w:rsidRPr="00FF46EB" w:rsidRDefault="00FF46EB" w:rsidP="00FF46EB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F46EB">
        <w:rPr>
          <w:rFonts w:ascii="Times New Roman" w:eastAsia="Century" w:hAnsi="Times New Roman" w:cs="Times New Roman"/>
          <w:b/>
          <w:bCs/>
          <w:sz w:val="24"/>
          <w:szCs w:val="24"/>
        </w:rPr>
        <w:t>Alla segreteria amministrativa</w:t>
      </w:r>
    </w:p>
    <w:p w14:paraId="7E19F1BA" w14:textId="6D30A131" w:rsidR="00FF46EB" w:rsidRPr="00FF46EB" w:rsidRDefault="00FF46EB" w:rsidP="00FF46EB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F46EB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33CC444E" w14:textId="001CD62F" w:rsidR="00FF46EB" w:rsidRPr="00FF46EB" w:rsidRDefault="00FF46EB" w:rsidP="00FF46EB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F46EB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7062AFCE" w14:textId="59BB4B8B" w:rsidR="002A750F" w:rsidRDefault="002A750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EB1382D" w14:textId="100CBCDE" w:rsidR="00FF46EB" w:rsidRDefault="00FF46EB" w:rsidP="00FF46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6EB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494825F1" w14:textId="77777777" w:rsidR="00FF46EB" w:rsidRDefault="00FF46EB" w:rsidP="00FF46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C5E814" w14:textId="77777777" w:rsidR="00FF46EB" w:rsidRDefault="00FF46EB" w:rsidP="00FF46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46EB">
        <w:rPr>
          <w:rFonts w:ascii="Times New Roman" w:hAnsi="Times New Roman" w:cs="Times New Roman"/>
          <w:b/>
          <w:bCs/>
          <w:sz w:val="24"/>
          <w:szCs w:val="24"/>
        </w:rPr>
        <w:t xml:space="preserve">Oggetto: Terminologia in materia di disabilità a seguito dell’entrata in vigore del decreto </w:t>
      </w:r>
    </w:p>
    <w:p w14:paraId="296E6B87" w14:textId="4644F807" w:rsidR="00FF46EB" w:rsidRDefault="00FF46EB" w:rsidP="00FF46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Pr="00FF46EB">
        <w:rPr>
          <w:rFonts w:ascii="Times New Roman" w:hAnsi="Times New Roman" w:cs="Times New Roman"/>
          <w:b/>
          <w:bCs/>
          <w:sz w:val="24"/>
          <w:szCs w:val="24"/>
        </w:rPr>
        <w:t xml:space="preserve">legislativo n. 62 del </w:t>
      </w:r>
      <w:r w:rsidR="00201CF4">
        <w:rPr>
          <w:rFonts w:ascii="Times New Roman" w:hAnsi="Times New Roman" w:cs="Times New Roman"/>
          <w:b/>
          <w:bCs/>
          <w:sz w:val="24"/>
          <w:szCs w:val="24"/>
        </w:rPr>
        <w:t xml:space="preserve">3 maggio </w:t>
      </w:r>
      <w:r w:rsidRPr="00FF46EB">
        <w:rPr>
          <w:rFonts w:ascii="Times New Roman" w:hAnsi="Times New Roman" w:cs="Times New Roman"/>
          <w:b/>
          <w:bCs/>
          <w:sz w:val="24"/>
          <w:szCs w:val="24"/>
        </w:rPr>
        <w:t>2024.</w:t>
      </w:r>
    </w:p>
    <w:p w14:paraId="4C3B3A01" w14:textId="77777777" w:rsidR="00FF46EB" w:rsidRDefault="00FF46EB" w:rsidP="00FF46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1FD1F" w14:textId="77777777" w:rsidR="00FF46EB" w:rsidRDefault="00FF46EB" w:rsidP="00FF46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6156A" w14:textId="71A5F808" w:rsidR="00FF46EB" w:rsidRPr="00FF46EB" w:rsidRDefault="00FF46EB" w:rsidP="00FF46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6EB">
        <w:rPr>
          <w:rFonts w:ascii="Times New Roman" w:hAnsi="Times New Roman" w:cs="Times New Roman"/>
          <w:sz w:val="24"/>
          <w:szCs w:val="24"/>
        </w:rPr>
        <w:t>In allegato alla presente si trasmette a quanti in intestazione, per la dovuta conoscenza</w:t>
      </w:r>
      <w:r w:rsidR="00201CF4">
        <w:rPr>
          <w:rFonts w:ascii="Times New Roman" w:hAnsi="Times New Roman" w:cs="Times New Roman"/>
          <w:sz w:val="24"/>
          <w:szCs w:val="24"/>
        </w:rPr>
        <w:t xml:space="preserve"> e la puntuale applicazione</w:t>
      </w:r>
      <w:r w:rsidRPr="00FF46EB">
        <w:rPr>
          <w:rFonts w:ascii="Times New Roman" w:hAnsi="Times New Roman" w:cs="Times New Roman"/>
          <w:sz w:val="24"/>
          <w:szCs w:val="24"/>
        </w:rPr>
        <w:t xml:space="preserve">, la nota </w:t>
      </w:r>
      <w:r w:rsidR="00201CF4">
        <w:rPr>
          <w:rFonts w:ascii="Times New Roman" w:hAnsi="Times New Roman" w:cs="Times New Roman"/>
          <w:sz w:val="24"/>
          <w:szCs w:val="24"/>
        </w:rPr>
        <w:t>ministeriale</w:t>
      </w:r>
      <w:r w:rsidRPr="00FF46EB">
        <w:rPr>
          <w:rFonts w:ascii="Times New Roman" w:hAnsi="Times New Roman" w:cs="Times New Roman"/>
          <w:sz w:val="24"/>
          <w:szCs w:val="24"/>
        </w:rPr>
        <w:t xml:space="preserve"> prot. n. 151982 del 25/10/2024, pari oggetto, con la quale si </w:t>
      </w:r>
      <w:r w:rsidR="00201CF4">
        <w:rPr>
          <w:rFonts w:ascii="Times New Roman" w:hAnsi="Times New Roman" w:cs="Times New Roman"/>
          <w:sz w:val="24"/>
          <w:szCs w:val="24"/>
        </w:rPr>
        <w:t>sollecita la conoscenza e l’applicazione</w:t>
      </w:r>
      <w:r w:rsidRPr="00FF46EB">
        <w:rPr>
          <w:rFonts w:ascii="Times New Roman" w:hAnsi="Times New Roman" w:cs="Times New Roman"/>
          <w:sz w:val="24"/>
          <w:szCs w:val="24"/>
        </w:rPr>
        <w:t xml:space="preserve"> </w:t>
      </w:r>
      <w:r w:rsidR="00201CF4">
        <w:rPr>
          <w:rFonts w:ascii="Times New Roman" w:hAnsi="Times New Roman" w:cs="Times New Roman"/>
          <w:sz w:val="24"/>
          <w:szCs w:val="24"/>
        </w:rPr>
        <w:t>del</w:t>
      </w:r>
      <w:r w:rsidR="00675EC2">
        <w:rPr>
          <w:rFonts w:ascii="Times New Roman" w:hAnsi="Times New Roman" w:cs="Times New Roman"/>
          <w:sz w:val="24"/>
          <w:szCs w:val="24"/>
        </w:rPr>
        <w:t>l</w:t>
      </w:r>
      <w:r w:rsidRPr="00FF46EB">
        <w:rPr>
          <w:rFonts w:ascii="Times New Roman" w:hAnsi="Times New Roman" w:cs="Times New Roman"/>
          <w:sz w:val="24"/>
          <w:szCs w:val="24"/>
        </w:rPr>
        <w:t>’art. 4</w:t>
      </w:r>
      <w:r w:rsidR="00201CF4">
        <w:rPr>
          <w:rFonts w:ascii="Times New Roman" w:hAnsi="Times New Roman" w:cs="Times New Roman"/>
          <w:sz w:val="24"/>
          <w:szCs w:val="24"/>
        </w:rPr>
        <w:t xml:space="preserve"> comma 1</w:t>
      </w:r>
      <w:r w:rsidRPr="00FF46EB">
        <w:rPr>
          <w:rFonts w:ascii="Times New Roman" w:hAnsi="Times New Roman" w:cs="Times New Roman"/>
          <w:sz w:val="24"/>
          <w:szCs w:val="24"/>
        </w:rPr>
        <w:t xml:space="preserve"> del D. Lgs. n. 62 del </w:t>
      </w:r>
      <w:r w:rsidR="00201CF4">
        <w:rPr>
          <w:rFonts w:ascii="Times New Roman" w:hAnsi="Times New Roman" w:cs="Times New Roman"/>
          <w:sz w:val="24"/>
          <w:szCs w:val="24"/>
        </w:rPr>
        <w:t xml:space="preserve">3 maggio </w:t>
      </w:r>
      <w:r w:rsidRPr="00FF46EB">
        <w:rPr>
          <w:rFonts w:ascii="Times New Roman" w:hAnsi="Times New Roman" w:cs="Times New Roman"/>
          <w:sz w:val="24"/>
          <w:szCs w:val="24"/>
        </w:rPr>
        <w:t>2024</w:t>
      </w:r>
      <w:r w:rsidR="00201CF4">
        <w:rPr>
          <w:rFonts w:ascii="Times New Roman" w:hAnsi="Times New Roman" w:cs="Times New Roman"/>
          <w:sz w:val="24"/>
          <w:szCs w:val="24"/>
        </w:rPr>
        <w:t xml:space="preserve">, </w:t>
      </w:r>
      <w:r w:rsidRPr="00FF46EB">
        <w:rPr>
          <w:rFonts w:ascii="Times New Roman" w:hAnsi="Times New Roman" w:cs="Times New Roman"/>
          <w:sz w:val="24"/>
          <w:szCs w:val="24"/>
        </w:rPr>
        <w:t>vig</w:t>
      </w:r>
      <w:r w:rsidR="00201CF4">
        <w:rPr>
          <w:rFonts w:ascii="Times New Roman" w:hAnsi="Times New Roman" w:cs="Times New Roman"/>
          <w:sz w:val="24"/>
          <w:szCs w:val="24"/>
        </w:rPr>
        <w:t>ente</w:t>
      </w:r>
      <w:r w:rsidRPr="00FF46EB">
        <w:rPr>
          <w:rFonts w:ascii="Times New Roman" w:hAnsi="Times New Roman" w:cs="Times New Roman"/>
          <w:sz w:val="24"/>
          <w:szCs w:val="24"/>
        </w:rPr>
        <w:t xml:space="preserve"> dal 30 giugno 2024</w:t>
      </w:r>
      <w:r w:rsidR="00201CF4">
        <w:rPr>
          <w:rFonts w:ascii="Times New Roman" w:hAnsi="Times New Roman" w:cs="Times New Roman"/>
          <w:sz w:val="24"/>
          <w:szCs w:val="24"/>
        </w:rPr>
        <w:t>,</w:t>
      </w:r>
      <w:r w:rsidRPr="00FF46EB">
        <w:rPr>
          <w:rFonts w:ascii="Times New Roman" w:hAnsi="Times New Roman" w:cs="Times New Roman"/>
          <w:sz w:val="24"/>
          <w:szCs w:val="24"/>
        </w:rPr>
        <w:t xml:space="preserve"> </w:t>
      </w:r>
      <w:r w:rsidR="00201CF4">
        <w:rPr>
          <w:rFonts w:ascii="Times New Roman" w:hAnsi="Times New Roman" w:cs="Times New Roman"/>
          <w:sz w:val="24"/>
          <w:szCs w:val="24"/>
        </w:rPr>
        <w:t>“Definizione della condizione di disabilità, della valutazione di base, di accomodamento ragionevole, della valutazione multidimensionale per l’elaborazione e attuazione del progetto di vita individuale</w:t>
      </w:r>
      <w:r w:rsidR="00D465EB">
        <w:rPr>
          <w:rFonts w:ascii="Times New Roman" w:hAnsi="Times New Roman" w:cs="Times New Roman"/>
          <w:sz w:val="24"/>
          <w:szCs w:val="24"/>
        </w:rPr>
        <w:t xml:space="preserve"> personalizzato e partecipato”. Nello specifico l’art. 4 comma 1</w:t>
      </w:r>
      <w:r w:rsidR="00D465EB" w:rsidRPr="00FF46EB">
        <w:rPr>
          <w:rFonts w:ascii="Times New Roman" w:hAnsi="Times New Roman" w:cs="Times New Roman"/>
          <w:sz w:val="24"/>
          <w:szCs w:val="24"/>
        </w:rPr>
        <w:t xml:space="preserve"> del D. Lgs. n. 62 del </w:t>
      </w:r>
      <w:r w:rsidR="00D465EB">
        <w:rPr>
          <w:rFonts w:ascii="Times New Roman" w:hAnsi="Times New Roman" w:cs="Times New Roman"/>
          <w:sz w:val="24"/>
          <w:szCs w:val="24"/>
        </w:rPr>
        <w:t xml:space="preserve">3 maggio </w:t>
      </w:r>
      <w:r w:rsidR="00D465EB" w:rsidRPr="00FF46EB">
        <w:rPr>
          <w:rFonts w:ascii="Times New Roman" w:hAnsi="Times New Roman" w:cs="Times New Roman"/>
          <w:sz w:val="24"/>
          <w:szCs w:val="24"/>
        </w:rPr>
        <w:t>2024</w:t>
      </w:r>
      <w:r w:rsidR="00D465EB">
        <w:rPr>
          <w:rFonts w:ascii="Times New Roman" w:hAnsi="Times New Roman" w:cs="Times New Roman"/>
          <w:sz w:val="24"/>
          <w:szCs w:val="24"/>
        </w:rPr>
        <w:t xml:space="preserve"> </w:t>
      </w:r>
      <w:r w:rsidR="00201CF4">
        <w:rPr>
          <w:rFonts w:ascii="Times New Roman" w:hAnsi="Times New Roman" w:cs="Times New Roman"/>
          <w:sz w:val="24"/>
          <w:szCs w:val="24"/>
        </w:rPr>
        <w:t xml:space="preserve"> </w:t>
      </w:r>
      <w:r w:rsidRPr="00FF46EB">
        <w:rPr>
          <w:rFonts w:ascii="Times New Roman" w:hAnsi="Times New Roman" w:cs="Times New Roman"/>
          <w:sz w:val="24"/>
          <w:szCs w:val="24"/>
        </w:rPr>
        <w:t>ha aggiornato la terminologia in materia di disabilità, al fine del rispetto dei diritti e della dignità delle persone con disabilità.</w:t>
      </w:r>
    </w:p>
    <w:p w14:paraId="2D63DD45" w14:textId="0036D0E2" w:rsidR="00FF46EB" w:rsidRDefault="00D465EB" w:rsidP="00FF46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E’ importante precisare che a</w:t>
      </w:r>
      <w:r w:rsidR="00FF46EB" w:rsidRPr="00FF46EB">
        <w:rPr>
          <w:rFonts w:ascii="Times New Roman" w:hAnsi="Times New Roman" w:cs="Times New Roman"/>
          <w:sz w:val="24"/>
          <w:szCs w:val="24"/>
        </w:rPr>
        <w:t xml:space="preserve"> tale previsione legislativa occorrerà conformarsi sia nella comunicazione (comunicati stampa, siti internet, …) sia nell’attività amministrativa (decretazione, provvedimenti, modulistica, </w:t>
      </w:r>
      <w:r>
        <w:rPr>
          <w:rFonts w:ascii="Times New Roman" w:hAnsi="Times New Roman" w:cs="Times New Roman"/>
          <w:sz w:val="24"/>
          <w:szCs w:val="24"/>
        </w:rPr>
        <w:t>verbali, e quant’altro</w:t>
      </w:r>
      <w:r w:rsidR="00FF46EB" w:rsidRPr="00FF46EB">
        <w:rPr>
          <w:rFonts w:ascii="Times New Roman" w:hAnsi="Times New Roman" w:cs="Times New Roman"/>
          <w:sz w:val="24"/>
          <w:szCs w:val="24"/>
        </w:rPr>
        <w:t>).</w:t>
      </w:r>
    </w:p>
    <w:p w14:paraId="18F1F840" w14:textId="77777777" w:rsidR="00FF46EB" w:rsidRDefault="00FF46EB" w:rsidP="00FF46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67F331" w14:textId="6D5E1F02" w:rsidR="00FF46EB" w:rsidRDefault="00FF46EB" w:rsidP="00FF46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6022C850" w14:textId="56ACEFA8" w:rsidR="00FF46EB" w:rsidRPr="00FF46EB" w:rsidRDefault="00FF46EB" w:rsidP="00FF46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FF46EB" w:rsidRPr="00FF46EB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A9E96" w14:textId="77777777" w:rsidR="009776A3" w:rsidRDefault="009776A3" w:rsidP="002D7D6C">
      <w:pPr>
        <w:spacing w:after="0" w:line="240" w:lineRule="auto"/>
      </w:pPr>
      <w:r>
        <w:separator/>
      </w:r>
    </w:p>
  </w:endnote>
  <w:endnote w:type="continuationSeparator" w:id="0">
    <w:p w14:paraId="269212FD" w14:textId="77777777" w:rsidR="009776A3" w:rsidRDefault="009776A3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FD4971" w14:textId="77777777" w:rsidR="009776A3" w:rsidRDefault="009776A3" w:rsidP="002D7D6C">
      <w:pPr>
        <w:spacing w:after="0" w:line="240" w:lineRule="auto"/>
      </w:pPr>
      <w:r>
        <w:separator/>
      </w:r>
    </w:p>
  </w:footnote>
  <w:footnote w:type="continuationSeparator" w:id="0">
    <w:p w14:paraId="4E8B4B7C" w14:textId="77777777" w:rsidR="009776A3" w:rsidRDefault="009776A3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1CF4"/>
    <w:rsid w:val="002028D4"/>
    <w:rsid w:val="00212BFF"/>
    <w:rsid w:val="00217067"/>
    <w:rsid w:val="00234581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A68D9"/>
    <w:rsid w:val="0055426B"/>
    <w:rsid w:val="00586FB5"/>
    <w:rsid w:val="0059623A"/>
    <w:rsid w:val="005D0652"/>
    <w:rsid w:val="00620A46"/>
    <w:rsid w:val="00623C98"/>
    <w:rsid w:val="00675EC2"/>
    <w:rsid w:val="006776C1"/>
    <w:rsid w:val="007176A3"/>
    <w:rsid w:val="007E6520"/>
    <w:rsid w:val="008023BD"/>
    <w:rsid w:val="008A7B04"/>
    <w:rsid w:val="00915084"/>
    <w:rsid w:val="00917AE6"/>
    <w:rsid w:val="00927339"/>
    <w:rsid w:val="009521CC"/>
    <w:rsid w:val="009776A3"/>
    <w:rsid w:val="009E7DD2"/>
    <w:rsid w:val="00A85EA3"/>
    <w:rsid w:val="00AA0B98"/>
    <w:rsid w:val="00AF39D5"/>
    <w:rsid w:val="00B26E07"/>
    <w:rsid w:val="00B33270"/>
    <w:rsid w:val="00B86BA7"/>
    <w:rsid w:val="00BD0297"/>
    <w:rsid w:val="00BF65B8"/>
    <w:rsid w:val="00CC3F4F"/>
    <w:rsid w:val="00CE7649"/>
    <w:rsid w:val="00D465EB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EA454C"/>
    <w:rsid w:val="00FB1E19"/>
    <w:rsid w:val="00FF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FB83B-8CD6-405B-961A-7BACE3C83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2024-11-04T16:12:00Z</cp:lastPrinted>
  <dcterms:created xsi:type="dcterms:W3CDTF">2024-11-04T16:30:00Z</dcterms:created>
  <dcterms:modified xsi:type="dcterms:W3CDTF">2024-11-04T16:30:00Z</dcterms:modified>
</cp:coreProperties>
</file>