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59E9791A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3F5F59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F5F59">
        <w:rPr>
          <w:rFonts w:ascii="Times New Roman" w:eastAsia="Century" w:hAnsi="Times New Roman" w:cs="Times New Roman"/>
          <w:sz w:val="24"/>
          <w:szCs w:val="24"/>
        </w:rPr>
        <w:t>1847/VII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3F5F59">
        <w:rPr>
          <w:rFonts w:ascii="Times New Roman" w:eastAsia="Century" w:hAnsi="Times New Roman" w:cs="Times New Roman"/>
          <w:sz w:val="24"/>
          <w:szCs w:val="24"/>
        </w:rPr>
        <w:t>03/02/2025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110C68B9" w14:textId="77777777" w:rsidR="003F5F59" w:rsidRPr="003F5F59" w:rsidRDefault="002F4EDD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3F5F59"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 ATA</w:t>
      </w:r>
    </w:p>
    <w:p w14:paraId="1B38FCB3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2024 /2025 </w:t>
      </w:r>
    </w:p>
    <w:p w14:paraId="7DF68ECA" w14:textId="241A2CE4" w:rsidR="00200F7C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44BCE6E6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00B3842" w14:textId="023974FE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09EF71AD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A7DA2BB" w14:textId="1470F842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17CF497F" w14:textId="77777777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07C7164" w14:textId="77777777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7FE6450" w14:textId="71D3E9DC" w:rsidR="003F5F59" w:rsidRPr="003F5F59" w:rsidRDefault="003F5F59" w:rsidP="003F5F59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3F5F59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7062AFCE" w14:textId="59BB4B8B" w:rsidR="002A750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93EAD5E" w14:textId="77777777" w:rsidR="003F5F59" w:rsidRDefault="003F5F5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B4267AB" w14:textId="7C527300" w:rsidR="003F5F59" w:rsidRDefault="003F5F59" w:rsidP="003F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F59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3F5F59">
        <w:rPr>
          <w:rFonts w:ascii="Times New Roman" w:hAnsi="Times New Roman" w:cs="Times New Roman"/>
          <w:sz w:val="24"/>
          <w:szCs w:val="24"/>
        </w:rPr>
        <w:t xml:space="preserve">: Cessazioni dal servizio del personale scolastico dal 1° settembre 2025, a seguito delle disposizioni introdotte </w:t>
      </w:r>
      <w:r w:rsidRPr="003F5F59">
        <w:rPr>
          <w:rFonts w:ascii="Times New Roman" w:hAnsi="Times New Roman" w:cs="Times New Roman"/>
          <w:b/>
          <w:bCs/>
          <w:sz w:val="24"/>
          <w:szCs w:val="24"/>
        </w:rPr>
        <w:t>dall’art. 1, commi da 161 a 184, della legge 30 dicembre 2024 n. 207</w:t>
      </w:r>
      <w:r w:rsidRPr="003F5F59">
        <w:rPr>
          <w:rFonts w:ascii="Times New Roman" w:hAnsi="Times New Roman" w:cs="Times New Roman"/>
          <w:sz w:val="24"/>
          <w:szCs w:val="24"/>
        </w:rPr>
        <w:t>. Indicazioni operative.</w:t>
      </w:r>
    </w:p>
    <w:p w14:paraId="25376A3A" w14:textId="77777777" w:rsidR="003F5F59" w:rsidRDefault="003F5F59" w:rsidP="003F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7FC74" w14:textId="317331B7" w:rsidR="003F5F59" w:rsidRDefault="003F5F59" w:rsidP="003F5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F59">
        <w:rPr>
          <w:rFonts w:ascii="Times New Roman" w:hAnsi="Times New Roman" w:cs="Times New Roman"/>
          <w:sz w:val="24"/>
          <w:szCs w:val="24"/>
        </w:rPr>
        <w:t>Si trasmette in allegato alla presente la nota  ministeriale prot. n. 25316 del 31/01/2025, pari oggetto. Con detta nota, condivisa con l’ INPS, il Ministero dell’Istruzione e del Merito fornisce  le indicazioni operative per l’attuazione dell’articolo 1, commi da 161 a 184, della legge 30 dicembre 2024 n. 207 (legge di Bilancio 2025), e le integrazioni alla circolare ministeriale n. 150796 del 25 settembre 2024 avente ad oggetto: “ Decreto ministeriale 25 settembre 2024, n. 188. Cessazioni dal servizio del personale scolastico dal 1° settembre 2025. Trattamento di quiescenza e di previdenza. Indicazioni operative”.</w:t>
      </w:r>
    </w:p>
    <w:p w14:paraId="2DE39B63" w14:textId="508C8185" w:rsidR="003F5F59" w:rsidRDefault="003F5F59" w:rsidP="003F5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F59">
        <w:rPr>
          <w:rFonts w:ascii="Times New Roman" w:hAnsi="Times New Roman" w:cs="Times New Roman"/>
          <w:sz w:val="24"/>
          <w:szCs w:val="24"/>
        </w:rPr>
        <w:t>Considerata la complessità del nuovo quadro normativo sull’argomento, il Ministero rappresenta che sono in corso interlocuzioni con l’INPS al fine di approfondire alcuni aspetti di rilevanza e che, all’esito, seguiranno ulteriori indicazioni operative.</w:t>
      </w:r>
    </w:p>
    <w:p w14:paraId="609994E7" w14:textId="77777777" w:rsidR="003F5F59" w:rsidRDefault="003F5F59" w:rsidP="003F5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3A625" w14:textId="77777777" w:rsidR="003F5F59" w:rsidRDefault="003F5F59" w:rsidP="003F5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0BCB1" w14:textId="20BF96D5" w:rsidR="003F5F59" w:rsidRDefault="003F5F59" w:rsidP="003F5F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FA52555" w14:textId="37A76D0E" w:rsidR="003F5F59" w:rsidRPr="003F5F59" w:rsidRDefault="003F5F59" w:rsidP="003F5F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F5F59" w:rsidRPr="003F5F59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5391" w14:textId="77777777" w:rsidR="00A6005C" w:rsidRDefault="00A6005C" w:rsidP="002D7D6C">
      <w:pPr>
        <w:spacing w:after="0" w:line="240" w:lineRule="auto"/>
      </w:pPr>
      <w:r>
        <w:separator/>
      </w:r>
    </w:p>
  </w:endnote>
  <w:endnote w:type="continuationSeparator" w:id="0">
    <w:p w14:paraId="6A27D75E" w14:textId="77777777" w:rsidR="00A6005C" w:rsidRDefault="00A6005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54E7" w14:textId="77777777" w:rsidR="00A6005C" w:rsidRDefault="00A6005C" w:rsidP="002D7D6C">
      <w:pPr>
        <w:spacing w:after="0" w:line="240" w:lineRule="auto"/>
      </w:pPr>
      <w:r>
        <w:separator/>
      </w:r>
    </w:p>
  </w:footnote>
  <w:footnote w:type="continuationSeparator" w:id="0">
    <w:p w14:paraId="19D6BD99" w14:textId="77777777" w:rsidR="00A6005C" w:rsidRDefault="00A6005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3F5F59"/>
    <w:rsid w:val="00456BF0"/>
    <w:rsid w:val="004A68D9"/>
    <w:rsid w:val="00586FB5"/>
    <w:rsid w:val="0059623A"/>
    <w:rsid w:val="005D0652"/>
    <w:rsid w:val="00620A46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6005C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D121C"/>
    <w:rsid w:val="00CE7649"/>
    <w:rsid w:val="00D068B0"/>
    <w:rsid w:val="00D47D57"/>
    <w:rsid w:val="00D50670"/>
    <w:rsid w:val="00D5107E"/>
    <w:rsid w:val="00D54442"/>
    <w:rsid w:val="00DA173A"/>
    <w:rsid w:val="00DA428C"/>
    <w:rsid w:val="00DC17F9"/>
    <w:rsid w:val="00DF01FF"/>
    <w:rsid w:val="00E05375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2023-04-03T16:13:00Z</cp:lastPrinted>
  <dcterms:created xsi:type="dcterms:W3CDTF">2025-02-03T17:50:00Z</dcterms:created>
  <dcterms:modified xsi:type="dcterms:W3CDTF">2025-02-03T17:50:00Z</dcterms:modified>
</cp:coreProperties>
</file>