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8BA08" w14:textId="77777777" w:rsidR="00CE530F" w:rsidRDefault="00CE530F">
      <w:pPr>
        <w:pStyle w:val="Corpotesto"/>
        <w:rPr>
          <w:sz w:val="20"/>
        </w:rPr>
        <w:sectPr w:rsidR="00CE530F">
          <w:type w:val="continuous"/>
          <w:pgSz w:w="11900" w:h="16820"/>
          <w:pgMar w:top="1680" w:right="992" w:bottom="280" w:left="1133" w:header="720" w:footer="720" w:gutter="0"/>
          <w:cols w:space="720"/>
        </w:sectPr>
      </w:pPr>
    </w:p>
    <w:tbl>
      <w:tblPr>
        <w:tblpPr w:leftFromText="141" w:rightFromText="141" w:vertAnchor="text" w:horzAnchor="margin" w:tblpXSpec="center" w:tblpY="49"/>
        <w:tblW w:w="10916" w:type="dxa"/>
        <w:tblLayout w:type="fixed"/>
        <w:tblCellMar>
          <w:left w:w="10" w:type="dxa"/>
          <w:right w:w="10" w:type="dxa"/>
        </w:tblCellMar>
        <w:tblLook w:val="0000" w:firstRow="0" w:lastRow="0" w:firstColumn="0" w:lastColumn="0" w:noHBand="0" w:noVBand="0"/>
      </w:tblPr>
      <w:tblGrid>
        <w:gridCol w:w="1135"/>
        <w:gridCol w:w="8860"/>
        <w:gridCol w:w="921"/>
      </w:tblGrid>
      <w:tr w:rsidR="008518E4" w:rsidRPr="00BF65B8" w14:paraId="3106DE67" w14:textId="77777777" w:rsidTr="00FB3E5E">
        <w:trPr>
          <w:trHeight w:val="1408"/>
        </w:trPr>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325923C" w14:textId="77777777" w:rsidR="008518E4" w:rsidRPr="00BF65B8" w:rsidRDefault="008518E4" w:rsidP="00FB3E5E">
            <w:pPr>
              <w:suppressAutoHyphens/>
              <w:ind w:left="-142"/>
              <w:jc w:val="center"/>
              <w:textAlignment w:val="baseline"/>
              <w:rPr>
                <w:rFonts w:ascii="Calibri" w:eastAsia="Calibri" w:hAnsi="Calibri"/>
                <w:sz w:val="28"/>
                <w:szCs w:val="28"/>
              </w:rPr>
            </w:pPr>
            <w:r w:rsidRPr="00BF65B8">
              <w:rPr>
                <w:rFonts w:eastAsia="Calibri"/>
                <w:b/>
                <w:noProof/>
                <w:sz w:val="28"/>
                <w:szCs w:val="28"/>
                <w:lang w:eastAsia="it-IT"/>
              </w:rPr>
              <w:drawing>
                <wp:inline distT="0" distB="0" distL="0" distR="0" wp14:anchorId="077E5DB0" wp14:editId="15DCD5E6">
                  <wp:extent cx="476250" cy="5524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 cy="552450"/>
                          </a:xfrm>
                          <a:prstGeom prst="rect">
                            <a:avLst/>
                          </a:prstGeom>
                          <a:noFill/>
                          <a:ln>
                            <a:noFill/>
                          </a:ln>
                        </pic:spPr>
                      </pic:pic>
                    </a:graphicData>
                  </a:graphic>
                </wp:inline>
              </w:drawing>
            </w:r>
          </w:p>
        </w:tc>
        <w:tc>
          <w:tcPr>
            <w:tcW w:w="886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367CCA8" w14:textId="77777777" w:rsidR="008518E4" w:rsidRPr="00CC3F4F" w:rsidRDefault="008518E4" w:rsidP="00FB3E5E">
            <w:pPr>
              <w:keepNext/>
              <w:jc w:val="center"/>
              <w:outlineLvl w:val="1"/>
              <w:rPr>
                <w:b/>
                <w:bCs/>
                <w:i/>
                <w:iCs/>
                <w:sz w:val="14"/>
                <w:szCs w:val="14"/>
              </w:rPr>
            </w:pPr>
            <w:r w:rsidRPr="00CC3F4F">
              <w:rPr>
                <w:b/>
                <w:bCs/>
                <w:i/>
                <w:iCs/>
                <w:sz w:val="14"/>
                <w:szCs w:val="14"/>
              </w:rPr>
              <w:t xml:space="preserve">ISTITUTO STATALE  D’ISTRUZIONE SECONDARIA SUPERIORE  </w:t>
            </w:r>
            <w:r w:rsidRPr="00CC3F4F">
              <w:rPr>
                <w:b/>
                <w:bCs/>
                <w:sz w:val="14"/>
                <w:szCs w:val="14"/>
              </w:rPr>
              <w:t>“G. B.  NOVELLI ”</w:t>
            </w:r>
          </w:p>
          <w:p w14:paraId="60232019" w14:textId="77777777" w:rsidR="008518E4" w:rsidRPr="00CC3F4F" w:rsidRDefault="008518E4" w:rsidP="00FB3E5E">
            <w:pPr>
              <w:ind w:left="720"/>
              <w:contextualSpacing/>
              <w:jc w:val="center"/>
              <w:rPr>
                <w:sz w:val="14"/>
                <w:szCs w:val="14"/>
              </w:rPr>
            </w:pPr>
            <w:r w:rsidRPr="00CC3F4F">
              <w:rPr>
                <w:sz w:val="14"/>
                <w:szCs w:val="14"/>
              </w:rPr>
              <w:t xml:space="preserve">Indirizzi Liceo delle Scienze Umane </w:t>
            </w:r>
            <w:r w:rsidRPr="00CC3F4F">
              <w:rPr>
                <w:b/>
                <w:bCs/>
                <w:sz w:val="14"/>
                <w:szCs w:val="14"/>
              </w:rPr>
              <w:t xml:space="preserve">– </w:t>
            </w:r>
            <w:r w:rsidRPr="00CC3F4F">
              <w:rPr>
                <w:sz w:val="14"/>
                <w:szCs w:val="14"/>
              </w:rPr>
              <w:t>Liceo Economico Sociale −Liceo Linguistico</w:t>
            </w:r>
          </w:p>
          <w:p w14:paraId="3E933B78" w14:textId="77777777" w:rsidR="008518E4" w:rsidRPr="00CC3F4F" w:rsidRDefault="008518E4" w:rsidP="00FB3E5E">
            <w:pPr>
              <w:spacing w:line="20" w:lineRule="atLeast"/>
              <w:ind w:left="142"/>
              <w:jc w:val="center"/>
              <w:rPr>
                <w:sz w:val="14"/>
                <w:szCs w:val="14"/>
              </w:rPr>
            </w:pPr>
            <w:r w:rsidRPr="00CC3F4F">
              <w:rPr>
                <w:sz w:val="14"/>
                <w:szCs w:val="14"/>
              </w:rPr>
              <w:t>Indirizzo Professionale Industria e Artigianato per  il made in Italy  (Tessile-Abbigliamento)</w:t>
            </w:r>
          </w:p>
          <w:p w14:paraId="315D4303" w14:textId="77777777" w:rsidR="008518E4" w:rsidRPr="00CC3F4F" w:rsidRDefault="008518E4" w:rsidP="00FB3E5E">
            <w:pPr>
              <w:spacing w:line="20" w:lineRule="atLeast"/>
              <w:ind w:left="360"/>
              <w:jc w:val="center"/>
              <w:rPr>
                <w:sz w:val="14"/>
                <w:szCs w:val="14"/>
              </w:rPr>
            </w:pPr>
            <w:r w:rsidRPr="00CC3F4F">
              <w:rPr>
                <w:sz w:val="14"/>
                <w:szCs w:val="14"/>
              </w:rPr>
              <w:t>Indirizzo Professionale Servizi per la sanità e l'assistenza sociale</w:t>
            </w:r>
          </w:p>
          <w:p w14:paraId="61E08A74" w14:textId="77777777" w:rsidR="008518E4" w:rsidRPr="00CC3F4F" w:rsidRDefault="008518E4" w:rsidP="00FB3E5E">
            <w:pPr>
              <w:adjustRightInd w:val="0"/>
              <w:spacing w:line="20" w:lineRule="atLeast"/>
              <w:jc w:val="center"/>
              <w:rPr>
                <w:sz w:val="14"/>
                <w:szCs w:val="14"/>
              </w:rPr>
            </w:pPr>
            <w:r w:rsidRPr="00CC3F4F">
              <w:rPr>
                <w:sz w:val="14"/>
                <w:szCs w:val="14"/>
              </w:rPr>
              <w:t>Indirizzo Professionale Enogastronomia e Ospitalità alberghiera</w:t>
            </w:r>
          </w:p>
          <w:p w14:paraId="7E2C5F1A" w14:textId="77777777" w:rsidR="008518E4" w:rsidRPr="00CC3F4F" w:rsidRDefault="008518E4" w:rsidP="00FB3E5E">
            <w:pPr>
              <w:adjustRightInd w:val="0"/>
              <w:spacing w:line="20" w:lineRule="atLeast"/>
              <w:jc w:val="center"/>
              <w:rPr>
                <w:sz w:val="14"/>
                <w:szCs w:val="14"/>
              </w:rPr>
            </w:pPr>
            <w:r w:rsidRPr="00CC3F4F">
              <w:rPr>
                <w:sz w:val="14"/>
                <w:szCs w:val="14"/>
              </w:rPr>
              <w:t>Percorso di Istruzione per adulti di II Livello Indirizzo Professionale Servizi per l’Enogastronomia e l’Ospitalità Alberghiera</w:t>
            </w:r>
          </w:p>
          <w:p w14:paraId="074955EB" w14:textId="77777777" w:rsidR="008518E4" w:rsidRPr="00CC3F4F" w:rsidRDefault="008518E4" w:rsidP="00FB3E5E">
            <w:pPr>
              <w:adjustRightInd w:val="0"/>
              <w:spacing w:line="20" w:lineRule="atLeast"/>
              <w:jc w:val="center"/>
              <w:rPr>
                <w:sz w:val="14"/>
                <w:szCs w:val="14"/>
              </w:rPr>
            </w:pPr>
            <w:r w:rsidRPr="00CC3F4F">
              <w:rPr>
                <w:sz w:val="14"/>
                <w:szCs w:val="14"/>
              </w:rPr>
              <w:t>Percorso di Istruzione per adulti di II Livello Indirizzo professionale Produzioni Industriale ed Artigianali</w:t>
            </w:r>
          </w:p>
          <w:p w14:paraId="2371DA63" w14:textId="77777777" w:rsidR="008518E4" w:rsidRPr="00CC3F4F" w:rsidRDefault="008518E4" w:rsidP="00FB3E5E">
            <w:pPr>
              <w:adjustRightInd w:val="0"/>
              <w:spacing w:line="20" w:lineRule="atLeast"/>
              <w:jc w:val="center"/>
              <w:rPr>
                <w:sz w:val="14"/>
                <w:szCs w:val="14"/>
              </w:rPr>
            </w:pPr>
            <w:r w:rsidRPr="00CC3F4F">
              <w:rPr>
                <w:sz w:val="14"/>
                <w:szCs w:val="14"/>
              </w:rPr>
              <w:t xml:space="preserve"> Articolazione Artigianato Opzione Produzioni Tessili e Sartoriali</w:t>
            </w:r>
          </w:p>
          <w:p w14:paraId="61D3BC6A" w14:textId="77777777" w:rsidR="008518E4" w:rsidRPr="00CC3F4F" w:rsidRDefault="008518E4" w:rsidP="00FB3E5E">
            <w:pPr>
              <w:jc w:val="center"/>
              <w:rPr>
                <w:sz w:val="14"/>
                <w:szCs w:val="14"/>
              </w:rPr>
            </w:pPr>
            <w:r w:rsidRPr="00CC3F4F">
              <w:rPr>
                <w:sz w:val="14"/>
                <w:szCs w:val="14"/>
              </w:rPr>
              <w:t xml:space="preserve">Via G.B. Novelli, N° 1  </w:t>
            </w:r>
            <w:r w:rsidRPr="00CC3F4F">
              <w:rPr>
                <w:i/>
                <w:iCs/>
                <w:sz w:val="14"/>
                <w:szCs w:val="14"/>
              </w:rPr>
              <w:t xml:space="preserve">  </w:t>
            </w:r>
            <w:r w:rsidRPr="00CC3F4F">
              <w:rPr>
                <w:sz w:val="14"/>
                <w:szCs w:val="14"/>
              </w:rPr>
              <w:t>81025  MARCIANISE (CE)  Codice Fiscale: 80102490614 – C.U. DY3VUB –  Distretto Scolastico  n° 14</w:t>
            </w:r>
          </w:p>
          <w:p w14:paraId="12F00E0B" w14:textId="77777777" w:rsidR="008518E4" w:rsidRPr="00CC3F4F" w:rsidRDefault="008518E4" w:rsidP="00FB3E5E">
            <w:pPr>
              <w:jc w:val="center"/>
              <w:rPr>
                <w:sz w:val="14"/>
                <w:szCs w:val="14"/>
              </w:rPr>
            </w:pPr>
            <w:r w:rsidRPr="00CC3F4F">
              <w:rPr>
                <w:sz w:val="14"/>
                <w:szCs w:val="14"/>
              </w:rPr>
              <w:t>Segr. Tel :0823-511909 – Vicedirigenza Tel :0823-511909   - Tel Dirigente Scolastico : 0823-511863</w:t>
            </w:r>
          </w:p>
          <w:p w14:paraId="1E57862D" w14:textId="77777777" w:rsidR="008518E4" w:rsidRPr="00BF65B8" w:rsidRDefault="008518E4" w:rsidP="00FB3E5E">
            <w:pPr>
              <w:tabs>
                <w:tab w:val="center" w:pos="4819"/>
                <w:tab w:val="right" w:pos="9638"/>
              </w:tabs>
              <w:ind w:left="-57" w:firstLine="57"/>
              <w:jc w:val="center"/>
              <w:rPr>
                <w:rFonts w:eastAsia="Calibri"/>
                <w:sz w:val="16"/>
                <w:szCs w:val="16"/>
              </w:rPr>
            </w:pPr>
            <w:r w:rsidRPr="00CC3F4F">
              <w:rPr>
                <w:rFonts w:eastAsia="Calibri"/>
                <w:sz w:val="14"/>
                <w:szCs w:val="14"/>
              </w:rPr>
              <w:t>E-mail</w:t>
            </w:r>
            <w:r w:rsidRPr="00CC3F4F">
              <w:rPr>
                <w:rFonts w:eastAsia="Calibri"/>
                <w:b/>
                <w:bCs/>
                <w:sz w:val="14"/>
                <w:szCs w:val="14"/>
              </w:rPr>
              <w:t> :</w:t>
            </w:r>
            <w:r w:rsidRPr="00CC3F4F">
              <w:rPr>
                <w:rFonts w:eastAsia="Calibri"/>
                <w:sz w:val="14"/>
                <w:szCs w:val="14"/>
              </w:rPr>
              <w:t xml:space="preserve"> </w:t>
            </w:r>
            <w:hyperlink r:id="rId6" w:history="1">
              <w:r w:rsidRPr="00CC3F4F">
                <w:rPr>
                  <w:rFonts w:eastAsia="Calibri"/>
                  <w:sz w:val="14"/>
                  <w:szCs w:val="14"/>
                  <w:u w:val="single"/>
                </w:rPr>
                <w:t>ceis01100n@istruzione.it</w:t>
              </w:r>
            </w:hyperlink>
            <w:r w:rsidRPr="00CC3F4F">
              <w:rPr>
                <w:rFonts w:eastAsia="Calibri"/>
                <w:sz w:val="14"/>
                <w:szCs w:val="14"/>
              </w:rPr>
              <w:t xml:space="preserve">     E-mail certificata (PEC)</w:t>
            </w:r>
            <w:r w:rsidRPr="00CC3F4F">
              <w:rPr>
                <w:rFonts w:eastAsia="Calibri"/>
                <w:b/>
                <w:bCs/>
                <w:sz w:val="14"/>
                <w:szCs w:val="14"/>
              </w:rPr>
              <w:t xml:space="preserve"> : </w:t>
            </w:r>
            <w:hyperlink r:id="rId7" w:history="1">
              <w:r w:rsidRPr="00CC3F4F">
                <w:rPr>
                  <w:rFonts w:eastAsia="Calibri"/>
                  <w:sz w:val="14"/>
                  <w:szCs w:val="14"/>
                  <w:u w:val="single"/>
                </w:rPr>
                <w:t>ceis01100n@pec.istruzione.it</w:t>
              </w:r>
            </w:hyperlink>
            <w:r w:rsidRPr="00CC3F4F">
              <w:rPr>
                <w:rFonts w:eastAsia="Calibri"/>
                <w:sz w:val="14"/>
                <w:szCs w:val="14"/>
              </w:rPr>
              <w:t xml:space="preserve">   </w:t>
            </w:r>
            <w:r w:rsidRPr="00CC3F4F">
              <w:rPr>
                <w:rFonts w:eastAsia="Calibri"/>
                <w:sz w:val="14"/>
                <w:szCs w:val="14"/>
                <w:lang w:val="en-US"/>
              </w:rPr>
              <w:t>Sito Web:</w:t>
            </w:r>
            <w:r w:rsidRPr="00CC3F4F">
              <w:rPr>
                <w:rFonts w:eastAsia="Calibri"/>
                <w:b/>
                <w:bCs/>
                <w:sz w:val="14"/>
                <w:szCs w:val="14"/>
                <w:lang w:val="en-US"/>
              </w:rPr>
              <w:t xml:space="preserve">  </w:t>
            </w:r>
            <w:hyperlink r:id="rId8" w:history="1">
              <w:r w:rsidRPr="00CC3F4F">
                <w:rPr>
                  <w:rFonts w:eastAsia="Calibri"/>
                  <w:sz w:val="14"/>
                  <w:szCs w:val="14"/>
                  <w:u w:val="single"/>
                  <w:lang w:val="en-US"/>
                </w:rPr>
                <w:t>www.istitutonovelli.edu.it</w:t>
              </w:r>
            </w:hyperlink>
          </w:p>
        </w:tc>
        <w:tc>
          <w:tcPr>
            <w:tcW w:w="92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EC33F72" w14:textId="77777777" w:rsidR="008518E4" w:rsidRPr="00BF65B8" w:rsidRDefault="008518E4" w:rsidP="00FB3E5E">
            <w:pPr>
              <w:suppressAutoHyphens/>
              <w:jc w:val="both"/>
              <w:textAlignment w:val="baseline"/>
              <w:rPr>
                <w:rFonts w:ascii="Calibri" w:eastAsia="Calibri" w:hAnsi="Calibri"/>
                <w:sz w:val="28"/>
                <w:szCs w:val="28"/>
              </w:rPr>
            </w:pPr>
          </w:p>
          <w:p w14:paraId="4365BCC0" w14:textId="77777777" w:rsidR="008518E4" w:rsidRPr="00BF65B8" w:rsidRDefault="008518E4" w:rsidP="00FB3E5E">
            <w:pPr>
              <w:suppressAutoHyphens/>
              <w:jc w:val="both"/>
              <w:textAlignment w:val="baseline"/>
              <w:rPr>
                <w:rFonts w:eastAsia="Calibri"/>
                <w:sz w:val="28"/>
                <w:szCs w:val="28"/>
              </w:rPr>
            </w:pPr>
            <w:r w:rsidRPr="00BF65B8">
              <w:rPr>
                <w:rFonts w:eastAsia="Calibri"/>
                <w:noProof/>
                <w:sz w:val="28"/>
                <w:szCs w:val="28"/>
                <w:lang w:eastAsia="it-IT"/>
              </w:rPr>
              <w:drawing>
                <wp:inline distT="0" distB="0" distL="0" distR="0" wp14:anchorId="54068B6E" wp14:editId="1A1FE19E">
                  <wp:extent cx="542925" cy="466725"/>
                  <wp:effectExtent l="0" t="0" r="9525" b="952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2925" cy="466725"/>
                          </a:xfrm>
                          <a:prstGeom prst="rect">
                            <a:avLst/>
                          </a:prstGeom>
                          <a:noFill/>
                          <a:ln>
                            <a:noFill/>
                          </a:ln>
                        </pic:spPr>
                      </pic:pic>
                    </a:graphicData>
                  </a:graphic>
                </wp:inline>
              </w:drawing>
            </w:r>
          </w:p>
        </w:tc>
      </w:tr>
    </w:tbl>
    <w:p w14:paraId="6F8EE849" w14:textId="77777777" w:rsidR="008518E4" w:rsidRDefault="008518E4" w:rsidP="008518E4">
      <w:pPr>
        <w:jc w:val="both"/>
        <w:rPr>
          <w:rFonts w:eastAsia="Century"/>
          <w:sz w:val="24"/>
          <w:szCs w:val="24"/>
        </w:rPr>
      </w:pPr>
      <w:r w:rsidRPr="00AA0B98">
        <w:rPr>
          <w:rFonts w:eastAsia="Century"/>
          <w:sz w:val="24"/>
          <w:szCs w:val="24"/>
        </w:rPr>
        <w:t xml:space="preserve">Prot.    </w:t>
      </w:r>
      <w:r w:rsidR="004A4D17">
        <w:rPr>
          <w:rFonts w:eastAsia="Century"/>
          <w:sz w:val="24"/>
          <w:szCs w:val="24"/>
        </w:rPr>
        <w:t>3156 del 21/02/2025</w:t>
      </w:r>
      <w:r w:rsidRPr="00AA0B98">
        <w:rPr>
          <w:rFonts w:eastAsia="Century"/>
          <w:sz w:val="24"/>
          <w:szCs w:val="24"/>
        </w:rPr>
        <w:t xml:space="preserve">                              </w:t>
      </w:r>
      <w:r>
        <w:rPr>
          <w:rFonts w:eastAsia="Century"/>
          <w:sz w:val="24"/>
          <w:szCs w:val="24"/>
        </w:rPr>
        <w:t xml:space="preserve">                                                     </w:t>
      </w:r>
      <w:r w:rsidRPr="00AA0B98">
        <w:rPr>
          <w:rFonts w:eastAsia="Century"/>
          <w:sz w:val="24"/>
          <w:szCs w:val="24"/>
        </w:rPr>
        <w:t xml:space="preserve"> </w:t>
      </w:r>
      <w:r>
        <w:rPr>
          <w:rFonts w:eastAsia="Century"/>
          <w:sz w:val="24"/>
          <w:szCs w:val="24"/>
        </w:rPr>
        <w:t>Marcianise,</w:t>
      </w:r>
      <w:r w:rsidRPr="00AA0B98">
        <w:rPr>
          <w:rFonts w:eastAsia="Century"/>
          <w:sz w:val="24"/>
          <w:szCs w:val="24"/>
        </w:rPr>
        <w:t xml:space="preserve"> </w:t>
      </w:r>
      <w:r w:rsidR="004A4D17">
        <w:rPr>
          <w:rFonts w:eastAsia="Century"/>
          <w:sz w:val="24"/>
          <w:szCs w:val="24"/>
        </w:rPr>
        <w:t>21/02/2025</w:t>
      </w:r>
      <w:r w:rsidRPr="00AA0B98">
        <w:rPr>
          <w:rFonts w:eastAsia="Century"/>
          <w:sz w:val="24"/>
          <w:szCs w:val="24"/>
        </w:rPr>
        <w:t xml:space="preserve">  </w:t>
      </w:r>
    </w:p>
    <w:p w14:paraId="587234AD" w14:textId="77777777" w:rsidR="008518E4" w:rsidRDefault="008518E4" w:rsidP="008518E4">
      <w:pPr>
        <w:jc w:val="right"/>
        <w:rPr>
          <w:rFonts w:eastAsia="Century"/>
          <w:sz w:val="24"/>
          <w:szCs w:val="24"/>
        </w:rPr>
      </w:pPr>
      <w:r>
        <w:rPr>
          <w:rFonts w:eastAsia="Century"/>
          <w:sz w:val="24"/>
          <w:szCs w:val="24"/>
        </w:rPr>
        <w:t xml:space="preserve">Agli alunni iscritti e frequentanti per l’a. s. 2024/2025 </w:t>
      </w:r>
    </w:p>
    <w:p w14:paraId="305BA9F0" w14:textId="77777777" w:rsidR="008518E4" w:rsidRDefault="008518E4" w:rsidP="008518E4">
      <w:pPr>
        <w:jc w:val="right"/>
        <w:rPr>
          <w:rFonts w:eastAsia="Century"/>
          <w:sz w:val="24"/>
          <w:szCs w:val="24"/>
        </w:rPr>
      </w:pPr>
      <w:r>
        <w:rPr>
          <w:rFonts w:eastAsia="Century"/>
          <w:sz w:val="24"/>
          <w:szCs w:val="24"/>
        </w:rPr>
        <w:t xml:space="preserve">le classi terze, quarte e quinte </w:t>
      </w:r>
    </w:p>
    <w:p w14:paraId="479334E7" w14:textId="77777777" w:rsidR="008518E4" w:rsidRDefault="008518E4" w:rsidP="008518E4">
      <w:pPr>
        <w:jc w:val="right"/>
        <w:rPr>
          <w:rFonts w:eastAsia="Century"/>
          <w:sz w:val="24"/>
          <w:szCs w:val="24"/>
        </w:rPr>
      </w:pPr>
      <w:r>
        <w:rPr>
          <w:rFonts w:eastAsia="Century"/>
          <w:sz w:val="24"/>
          <w:szCs w:val="24"/>
        </w:rPr>
        <w:t xml:space="preserve">di tutti gli indirizzi di studio </w:t>
      </w:r>
    </w:p>
    <w:p w14:paraId="75615E27" w14:textId="77777777" w:rsidR="008518E4" w:rsidRDefault="008518E4" w:rsidP="008518E4">
      <w:pPr>
        <w:jc w:val="right"/>
        <w:rPr>
          <w:rFonts w:eastAsia="Century"/>
          <w:sz w:val="24"/>
          <w:szCs w:val="24"/>
        </w:rPr>
      </w:pPr>
      <w:r>
        <w:rPr>
          <w:rFonts w:eastAsia="Century"/>
          <w:sz w:val="24"/>
          <w:szCs w:val="24"/>
        </w:rPr>
        <w:t>dell’ISISS “G. B. Novelli” di Marcianise</w:t>
      </w:r>
    </w:p>
    <w:p w14:paraId="3365EF03" w14:textId="77777777" w:rsidR="008518E4" w:rsidRDefault="008518E4" w:rsidP="008518E4">
      <w:pPr>
        <w:jc w:val="right"/>
        <w:rPr>
          <w:rFonts w:eastAsia="Century"/>
          <w:sz w:val="24"/>
          <w:szCs w:val="24"/>
        </w:rPr>
      </w:pPr>
      <w:r>
        <w:rPr>
          <w:rFonts w:eastAsia="Century"/>
          <w:sz w:val="24"/>
          <w:szCs w:val="24"/>
        </w:rPr>
        <w:t xml:space="preserve"> e ai rispettivi genitori</w:t>
      </w:r>
    </w:p>
    <w:p w14:paraId="688F0ED8" w14:textId="77777777" w:rsidR="008518E4" w:rsidRDefault="008518E4" w:rsidP="008518E4">
      <w:pPr>
        <w:jc w:val="right"/>
        <w:rPr>
          <w:rFonts w:eastAsia="Century"/>
          <w:sz w:val="24"/>
          <w:szCs w:val="24"/>
        </w:rPr>
      </w:pPr>
    </w:p>
    <w:p w14:paraId="53395C9E" w14:textId="77777777" w:rsidR="008518E4" w:rsidRDefault="008518E4" w:rsidP="008518E4">
      <w:pPr>
        <w:jc w:val="right"/>
        <w:rPr>
          <w:rFonts w:eastAsia="Century"/>
          <w:sz w:val="24"/>
          <w:szCs w:val="24"/>
        </w:rPr>
      </w:pPr>
      <w:r>
        <w:rPr>
          <w:rFonts w:eastAsia="Century"/>
          <w:sz w:val="24"/>
          <w:szCs w:val="24"/>
        </w:rPr>
        <w:t>Alla DSGA</w:t>
      </w:r>
    </w:p>
    <w:p w14:paraId="5AA305AB" w14:textId="77777777" w:rsidR="008518E4" w:rsidRDefault="008518E4" w:rsidP="008518E4">
      <w:pPr>
        <w:jc w:val="right"/>
        <w:rPr>
          <w:rFonts w:eastAsia="Century"/>
          <w:sz w:val="24"/>
          <w:szCs w:val="24"/>
        </w:rPr>
      </w:pPr>
    </w:p>
    <w:p w14:paraId="3B1D5D05" w14:textId="77777777" w:rsidR="008518E4" w:rsidRDefault="008518E4" w:rsidP="008518E4">
      <w:pPr>
        <w:jc w:val="right"/>
        <w:rPr>
          <w:rFonts w:eastAsia="Century"/>
          <w:sz w:val="24"/>
          <w:szCs w:val="24"/>
        </w:rPr>
      </w:pPr>
      <w:r>
        <w:rPr>
          <w:rFonts w:eastAsia="Century"/>
          <w:sz w:val="24"/>
          <w:szCs w:val="24"/>
        </w:rPr>
        <w:t>Al sito web della Scuola</w:t>
      </w:r>
    </w:p>
    <w:p w14:paraId="708651DE" w14:textId="77777777" w:rsidR="008518E4" w:rsidRDefault="008518E4" w:rsidP="008518E4">
      <w:pPr>
        <w:jc w:val="both"/>
        <w:rPr>
          <w:rFonts w:eastAsia="Century"/>
          <w:sz w:val="24"/>
          <w:szCs w:val="24"/>
        </w:rPr>
      </w:pPr>
    </w:p>
    <w:p w14:paraId="6BFFB5AB" w14:textId="77777777" w:rsidR="008518E4" w:rsidRDefault="008518E4" w:rsidP="008518E4">
      <w:pPr>
        <w:jc w:val="center"/>
        <w:rPr>
          <w:rFonts w:eastAsia="Century"/>
          <w:sz w:val="24"/>
          <w:szCs w:val="24"/>
        </w:rPr>
      </w:pPr>
      <w:r>
        <w:rPr>
          <w:rFonts w:eastAsia="Century"/>
          <w:sz w:val="24"/>
          <w:szCs w:val="24"/>
        </w:rPr>
        <w:t>COMUNICAZIONE N. 32</w:t>
      </w:r>
    </w:p>
    <w:p w14:paraId="4BE9636C" w14:textId="77777777" w:rsidR="008518E4" w:rsidRPr="00F34023" w:rsidRDefault="008518E4" w:rsidP="008518E4">
      <w:pPr>
        <w:rPr>
          <w:rFonts w:eastAsia="Century"/>
          <w:b/>
          <w:bCs/>
          <w:sz w:val="24"/>
          <w:szCs w:val="24"/>
        </w:rPr>
      </w:pPr>
      <w:r w:rsidRPr="00F34023">
        <w:rPr>
          <w:rFonts w:eastAsia="Century"/>
          <w:b/>
          <w:bCs/>
          <w:sz w:val="24"/>
          <w:szCs w:val="24"/>
        </w:rPr>
        <w:t xml:space="preserve">Oggetto: Versamento acconto quota viaggio di istruzione </w:t>
      </w:r>
      <w:r>
        <w:rPr>
          <w:rFonts w:eastAsia="Century"/>
          <w:b/>
          <w:bCs/>
          <w:sz w:val="24"/>
          <w:szCs w:val="24"/>
        </w:rPr>
        <w:t xml:space="preserve">in Sicilia </w:t>
      </w:r>
      <w:r w:rsidRPr="00F34023">
        <w:rPr>
          <w:rFonts w:eastAsia="Century"/>
          <w:b/>
          <w:bCs/>
          <w:sz w:val="24"/>
          <w:szCs w:val="24"/>
        </w:rPr>
        <w:t>a. s. 2024/2025</w:t>
      </w:r>
    </w:p>
    <w:p w14:paraId="5397FB47" w14:textId="77777777" w:rsidR="008518E4" w:rsidRDefault="008518E4" w:rsidP="008518E4">
      <w:pPr>
        <w:jc w:val="both"/>
        <w:rPr>
          <w:rFonts w:eastAsia="Century"/>
          <w:sz w:val="24"/>
          <w:szCs w:val="24"/>
        </w:rPr>
      </w:pPr>
      <w:r>
        <w:rPr>
          <w:rFonts w:eastAsia="Century"/>
          <w:sz w:val="24"/>
          <w:szCs w:val="24"/>
        </w:rPr>
        <w:t>Si comunica che questa Istituzione Scolastica, sulla base delle programmazioni dei consigli di classe e delle delibere dei competenti organi collegiali, acquisita altresì la volontà, per il tramite degli studenti rappresentanti di Istituto, degli alunni delle classi in intestazione interessati alla partecipazione al viaggio di istruzione a. s. 2024/2025, ha predisposto e organizzato il viaggio di istruzione in Sicilia che si effettuerà presumibilmente dal 11/04/2025 al 15/04/2025 (durata 5 giorni).</w:t>
      </w:r>
    </w:p>
    <w:p w14:paraId="088FB2DB" w14:textId="77777777" w:rsidR="008518E4" w:rsidRDefault="008518E4" w:rsidP="008518E4">
      <w:pPr>
        <w:jc w:val="both"/>
        <w:rPr>
          <w:rFonts w:eastAsia="Century"/>
          <w:sz w:val="24"/>
          <w:szCs w:val="24"/>
        </w:rPr>
      </w:pPr>
      <w:r>
        <w:rPr>
          <w:rFonts w:eastAsia="Century"/>
          <w:sz w:val="24"/>
          <w:szCs w:val="24"/>
        </w:rPr>
        <w:t>Il costo totale di detto viaggio è pari ad euro 410,00, costo calcolato sulla base di un numero di partecipanti al viaggio pari  a  95 studenti. E’ doveroso specificare che, chiaramente, se detto numero di 95 partecipanti dovesse eventualmente variare in aumento o in diminuzione, si renderebbe necessario riformulare detto costo.</w:t>
      </w:r>
    </w:p>
    <w:p w14:paraId="0BCD29CB" w14:textId="77777777" w:rsidR="008518E4" w:rsidRDefault="008518E4" w:rsidP="008518E4">
      <w:pPr>
        <w:jc w:val="both"/>
        <w:rPr>
          <w:rFonts w:eastAsia="Century"/>
          <w:sz w:val="24"/>
          <w:szCs w:val="24"/>
        </w:rPr>
      </w:pPr>
      <w:r>
        <w:rPr>
          <w:rFonts w:eastAsia="Century"/>
          <w:sz w:val="24"/>
          <w:szCs w:val="24"/>
        </w:rPr>
        <w:t>Ciò detto, si precisa che si rende necessario da parte degli studenti interessati alla partecipazione</w:t>
      </w:r>
      <w:r w:rsidRPr="00764157">
        <w:rPr>
          <w:rFonts w:eastAsia="Century"/>
          <w:sz w:val="24"/>
          <w:szCs w:val="24"/>
        </w:rPr>
        <w:t xml:space="preserve"> </w:t>
      </w:r>
      <w:r>
        <w:rPr>
          <w:rFonts w:eastAsia="Century"/>
          <w:sz w:val="24"/>
          <w:szCs w:val="24"/>
        </w:rPr>
        <w:t>al viaggio di istruzione in Sicilia a. s. 2024/2025 il versamento di una quota di acconto pari a euro 200,00, tramite il sistema “PagoPa”, entro il giorno giovedì 27 febbraio 2025.</w:t>
      </w:r>
    </w:p>
    <w:p w14:paraId="58C906FE" w14:textId="77777777" w:rsidR="008518E4" w:rsidRDefault="008518E4" w:rsidP="008518E4">
      <w:pPr>
        <w:jc w:val="both"/>
        <w:rPr>
          <w:rFonts w:eastAsia="Century"/>
          <w:sz w:val="24"/>
          <w:szCs w:val="24"/>
        </w:rPr>
      </w:pPr>
      <w:r>
        <w:rPr>
          <w:rFonts w:eastAsia="Century"/>
          <w:sz w:val="24"/>
          <w:szCs w:val="24"/>
        </w:rPr>
        <w:t>Si precisa che l’accesso alle funzioni di pagamento per il versamento della suddetta quota di acconto pari a euro 200,00 dovrà avvenire esclusivamente secondo l’una o l’altra delle modalità di seguito specificate:</w:t>
      </w:r>
    </w:p>
    <w:p w14:paraId="331E2B98" w14:textId="77777777" w:rsidR="008518E4" w:rsidRDefault="008518E4" w:rsidP="008518E4">
      <w:pPr>
        <w:pStyle w:val="Paragrafoelenco"/>
        <w:widowControl/>
        <w:numPr>
          <w:ilvl w:val="0"/>
          <w:numId w:val="2"/>
        </w:numPr>
        <w:autoSpaceDE/>
        <w:autoSpaceDN/>
        <w:spacing w:before="0" w:after="200" w:line="276" w:lineRule="auto"/>
        <w:contextualSpacing/>
        <w:jc w:val="both"/>
        <w:rPr>
          <w:rFonts w:eastAsia="Century"/>
          <w:sz w:val="24"/>
          <w:szCs w:val="24"/>
        </w:rPr>
      </w:pPr>
      <w:r>
        <w:rPr>
          <w:rFonts w:eastAsia="Century"/>
          <w:sz w:val="24"/>
          <w:szCs w:val="24"/>
        </w:rPr>
        <w:t xml:space="preserve">Dal link </w:t>
      </w:r>
      <w:hyperlink r:id="rId10" w:history="1">
        <w:r w:rsidRPr="00F34023">
          <w:rPr>
            <w:rStyle w:val="Collegamentoipertestuale"/>
            <w:rFonts w:eastAsia="Century"/>
            <w:sz w:val="24"/>
            <w:szCs w:val="24"/>
          </w:rPr>
          <w:t>https://www.portaleargo.it</w:t>
        </w:r>
      </w:hyperlink>
      <w:r w:rsidRPr="00F34023">
        <w:rPr>
          <w:rFonts w:eastAsia="Century"/>
          <w:sz w:val="24"/>
          <w:szCs w:val="24"/>
        </w:rPr>
        <w:t>, sele</w:t>
      </w:r>
      <w:r>
        <w:rPr>
          <w:rFonts w:eastAsia="Century"/>
          <w:sz w:val="24"/>
          <w:szCs w:val="24"/>
        </w:rPr>
        <w:t>zionando “Area contabile” e cliccando su PagoPa</w:t>
      </w:r>
    </w:p>
    <w:p w14:paraId="277B4096" w14:textId="77777777" w:rsidR="008518E4" w:rsidRDefault="008518E4" w:rsidP="008518E4">
      <w:pPr>
        <w:pStyle w:val="Paragrafoelenco"/>
        <w:jc w:val="both"/>
        <w:rPr>
          <w:rFonts w:eastAsia="Century"/>
          <w:sz w:val="24"/>
          <w:szCs w:val="24"/>
        </w:rPr>
      </w:pPr>
    </w:p>
    <w:p w14:paraId="3E697037" w14:textId="77777777" w:rsidR="008518E4" w:rsidRDefault="008518E4" w:rsidP="008518E4">
      <w:pPr>
        <w:pStyle w:val="Paragrafoelenco"/>
        <w:jc w:val="center"/>
        <w:rPr>
          <w:rFonts w:eastAsia="Century"/>
          <w:sz w:val="24"/>
          <w:szCs w:val="24"/>
        </w:rPr>
      </w:pPr>
      <w:r>
        <w:rPr>
          <w:rFonts w:eastAsia="Century"/>
          <w:sz w:val="24"/>
          <w:szCs w:val="24"/>
        </w:rPr>
        <w:t>oppure</w:t>
      </w:r>
    </w:p>
    <w:p w14:paraId="6E02D0E2" w14:textId="77777777" w:rsidR="008518E4" w:rsidRDefault="008518E4" w:rsidP="008518E4">
      <w:pPr>
        <w:pStyle w:val="Paragrafoelenco"/>
        <w:jc w:val="both"/>
        <w:rPr>
          <w:rFonts w:eastAsia="Century"/>
          <w:sz w:val="24"/>
          <w:szCs w:val="24"/>
        </w:rPr>
      </w:pPr>
    </w:p>
    <w:p w14:paraId="7D14654F" w14:textId="77777777" w:rsidR="008518E4" w:rsidRDefault="008518E4" w:rsidP="008518E4">
      <w:pPr>
        <w:pStyle w:val="Paragrafoelenco"/>
        <w:widowControl/>
        <w:numPr>
          <w:ilvl w:val="0"/>
          <w:numId w:val="2"/>
        </w:numPr>
        <w:autoSpaceDE/>
        <w:autoSpaceDN/>
        <w:spacing w:before="0" w:after="200" w:line="276" w:lineRule="auto"/>
        <w:contextualSpacing/>
        <w:jc w:val="both"/>
        <w:rPr>
          <w:rFonts w:eastAsia="Century"/>
          <w:sz w:val="24"/>
          <w:szCs w:val="24"/>
        </w:rPr>
      </w:pPr>
      <w:r>
        <w:rPr>
          <w:rFonts w:eastAsia="Century"/>
          <w:sz w:val="24"/>
          <w:szCs w:val="24"/>
        </w:rPr>
        <w:t xml:space="preserve">Tramite la procedura integrata nell’App DidUp Famiglia – Sezione pagamenti. </w:t>
      </w:r>
    </w:p>
    <w:p w14:paraId="127F879B" w14:textId="77777777" w:rsidR="008518E4" w:rsidRDefault="008518E4" w:rsidP="008518E4">
      <w:pPr>
        <w:pStyle w:val="Paragrafoelenco"/>
        <w:jc w:val="both"/>
        <w:rPr>
          <w:rFonts w:eastAsia="Century"/>
          <w:sz w:val="24"/>
          <w:szCs w:val="24"/>
        </w:rPr>
      </w:pPr>
    </w:p>
    <w:p w14:paraId="4181FB2F" w14:textId="77777777" w:rsidR="008518E4" w:rsidRDefault="008518E4" w:rsidP="008518E4">
      <w:pPr>
        <w:jc w:val="both"/>
        <w:rPr>
          <w:rFonts w:eastAsia="Century"/>
          <w:sz w:val="24"/>
          <w:szCs w:val="24"/>
        </w:rPr>
      </w:pPr>
      <w:r w:rsidRPr="00F34023">
        <w:rPr>
          <w:rFonts w:eastAsia="Century"/>
          <w:sz w:val="24"/>
          <w:szCs w:val="24"/>
        </w:rPr>
        <w:t xml:space="preserve"> Si allega il pro</w:t>
      </w:r>
      <w:r>
        <w:rPr>
          <w:rFonts w:eastAsia="Century"/>
          <w:sz w:val="24"/>
          <w:szCs w:val="24"/>
        </w:rPr>
        <w:t>gramma di massima del viaggio di istruzione.</w:t>
      </w:r>
    </w:p>
    <w:p w14:paraId="328E048E" w14:textId="77777777" w:rsidR="008518E4" w:rsidRDefault="008518E4" w:rsidP="008518E4">
      <w:pPr>
        <w:jc w:val="both"/>
        <w:rPr>
          <w:rFonts w:eastAsia="Century"/>
          <w:sz w:val="24"/>
          <w:szCs w:val="24"/>
        </w:rPr>
      </w:pPr>
    </w:p>
    <w:p w14:paraId="0D518432" w14:textId="77777777" w:rsidR="008518E4" w:rsidRDefault="008518E4" w:rsidP="008518E4">
      <w:pPr>
        <w:jc w:val="both"/>
        <w:rPr>
          <w:rFonts w:eastAsia="Century"/>
          <w:sz w:val="24"/>
          <w:szCs w:val="24"/>
        </w:rPr>
      </w:pPr>
      <w:r>
        <w:rPr>
          <w:rFonts w:eastAsia="Century"/>
          <w:sz w:val="24"/>
          <w:szCs w:val="24"/>
        </w:rPr>
        <w:t>Le Referenti                                                                                  Il Dirigente Scolastico</w:t>
      </w:r>
    </w:p>
    <w:p w14:paraId="0B492605" w14:textId="77777777" w:rsidR="008518E4" w:rsidRDefault="008518E4" w:rsidP="008518E4">
      <w:pPr>
        <w:jc w:val="both"/>
        <w:rPr>
          <w:rFonts w:eastAsia="Century"/>
          <w:sz w:val="24"/>
          <w:szCs w:val="24"/>
        </w:rPr>
      </w:pPr>
      <w:r>
        <w:rPr>
          <w:rFonts w:eastAsia="Century"/>
          <w:sz w:val="24"/>
          <w:szCs w:val="24"/>
        </w:rPr>
        <w:t>Prof.ssa Moretta Angela                                                             Prof.ssa Emma Marchitto</w:t>
      </w:r>
    </w:p>
    <w:p w14:paraId="1044359B" w14:textId="77777777" w:rsidR="00CE530F" w:rsidRDefault="00CE530F">
      <w:pPr>
        <w:pStyle w:val="Corpotesto"/>
        <w:rPr>
          <w:b/>
          <w:sz w:val="24"/>
        </w:rPr>
      </w:pPr>
    </w:p>
    <w:p w14:paraId="23C94018" w14:textId="77777777" w:rsidR="00CE530F" w:rsidRDefault="00CE530F">
      <w:pPr>
        <w:pStyle w:val="Corpotesto"/>
        <w:spacing w:before="73"/>
        <w:rPr>
          <w:b/>
          <w:sz w:val="24"/>
        </w:rPr>
      </w:pPr>
    </w:p>
    <w:p w14:paraId="7AACA8D0" w14:textId="77777777" w:rsidR="00CE530F" w:rsidRDefault="00CE530F" w:rsidP="00A07BE4">
      <w:pPr>
        <w:pStyle w:val="Titolo1"/>
        <w:sectPr w:rsidR="00CE530F">
          <w:type w:val="continuous"/>
          <w:pgSz w:w="11900" w:h="16820"/>
          <w:pgMar w:top="1680" w:right="992" w:bottom="280" w:left="1133" w:header="720" w:footer="720" w:gutter="0"/>
          <w:cols w:space="720"/>
        </w:sectPr>
      </w:pPr>
    </w:p>
    <w:p w14:paraId="4CD53A6F" w14:textId="77777777" w:rsidR="00A07BE4" w:rsidRDefault="00A07BE4" w:rsidP="00A07BE4">
      <w:pPr>
        <w:spacing w:before="77"/>
        <w:jc w:val="center"/>
        <w:rPr>
          <w:b/>
          <w:sz w:val="24"/>
        </w:rPr>
      </w:pPr>
      <w:r w:rsidRPr="00A07BE4">
        <w:rPr>
          <w:b/>
          <w:sz w:val="24"/>
        </w:rPr>
        <w:lastRenderedPageBreak/>
        <w:t>**Programma del Viaggio**</w:t>
      </w:r>
    </w:p>
    <w:p w14:paraId="2B2F8C5E" w14:textId="77777777" w:rsidR="00A07BE4" w:rsidRDefault="00A07BE4" w:rsidP="00A07BE4">
      <w:pPr>
        <w:spacing w:before="77"/>
        <w:ind w:left="1"/>
        <w:jc w:val="center"/>
        <w:rPr>
          <w:b/>
          <w:sz w:val="24"/>
        </w:rPr>
      </w:pPr>
    </w:p>
    <w:p w14:paraId="5A28B608" w14:textId="77777777" w:rsidR="00A07BE4" w:rsidRPr="00A07BE4" w:rsidRDefault="00A07BE4" w:rsidP="00A07BE4">
      <w:pPr>
        <w:spacing w:before="77"/>
        <w:jc w:val="center"/>
        <w:rPr>
          <w:b/>
          <w:sz w:val="24"/>
        </w:rPr>
      </w:pPr>
      <w:r w:rsidRPr="00A07BE4">
        <w:rPr>
          <w:b/>
          <w:sz w:val="24"/>
        </w:rPr>
        <w:t>SICILIA ORIENTALE</w:t>
      </w:r>
    </w:p>
    <w:p w14:paraId="66DC4079" w14:textId="77777777" w:rsidR="00A07BE4" w:rsidRPr="00A07BE4" w:rsidRDefault="00A07BE4" w:rsidP="00A07BE4">
      <w:pPr>
        <w:spacing w:before="77"/>
        <w:ind w:left="1"/>
        <w:jc w:val="center"/>
        <w:rPr>
          <w:b/>
          <w:sz w:val="24"/>
        </w:rPr>
      </w:pPr>
    </w:p>
    <w:p w14:paraId="2AA24D8E" w14:textId="77777777" w:rsidR="00A07BE4" w:rsidRDefault="00A07BE4" w:rsidP="00A07BE4">
      <w:pPr>
        <w:spacing w:before="77"/>
        <w:ind w:left="1"/>
        <w:rPr>
          <w:b/>
          <w:sz w:val="24"/>
        </w:rPr>
      </w:pPr>
      <w:r w:rsidRPr="00A07BE4">
        <w:rPr>
          <w:b/>
          <w:sz w:val="24"/>
        </w:rPr>
        <w:t>**1° Giorno: Taormina**</w:t>
      </w:r>
    </w:p>
    <w:p w14:paraId="2F861422" w14:textId="77777777" w:rsidR="00A07BE4" w:rsidRPr="00A07BE4" w:rsidRDefault="00A07BE4" w:rsidP="00A07BE4">
      <w:pPr>
        <w:spacing w:before="77"/>
        <w:ind w:left="1"/>
        <w:rPr>
          <w:b/>
          <w:sz w:val="24"/>
        </w:rPr>
      </w:pPr>
    </w:p>
    <w:p w14:paraId="45BF2422" w14:textId="77777777" w:rsidR="00A07BE4" w:rsidRPr="00A07BE4" w:rsidRDefault="00A07BE4" w:rsidP="00A07BE4">
      <w:pPr>
        <w:spacing w:before="77"/>
        <w:ind w:left="1"/>
        <w:rPr>
          <w:b/>
          <w:sz w:val="24"/>
        </w:rPr>
      </w:pPr>
      <w:r w:rsidRPr="00A07BE4">
        <w:rPr>
          <w:b/>
          <w:sz w:val="24"/>
        </w:rPr>
        <w:t>Partenza in autobus dall'istituto, con soste lungo il percorso. All'arrivo a</w:t>
      </w:r>
    </w:p>
    <w:p w14:paraId="50DA06A4" w14:textId="77777777" w:rsidR="00A07BE4" w:rsidRPr="00A07BE4" w:rsidRDefault="00A07BE4" w:rsidP="00A07BE4">
      <w:pPr>
        <w:spacing w:before="77"/>
        <w:ind w:left="1"/>
        <w:rPr>
          <w:b/>
          <w:sz w:val="24"/>
        </w:rPr>
      </w:pPr>
      <w:r w:rsidRPr="00A07BE4">
        <w:rPr>
          <w:b/>
          <w:sz w:val="24"/>
        </w:rPr>
        <w:t>Taormina, visita guidata del centro storico . In serata, sistemazione</w:t>
      </w:r>
    </w:p>
    <w:p w14:paraId="573D96B2" w14:textId="77777777" w:rsidR="00A07BE4" w:rsidRDefault="00A07BE4" w:rsidP="00A07BE4">
      <w:pPr>
        <w:spacing w:before="77"/>
        <w:ind w:left="1"/>
        <w:rPr>
          <w:b/>
          <w:sz w:val="24"/>
        </w:rPr>
      </w:pPr>
      <w:r w:rsidRPr="00A07BE4">
        <w:rPr>
          <w:b/>
          <w:sz w:val="24"/>
        </w:rPr>
        <w:t>presso un hotel a Giardini Naxos, cena e pernottamento</w:t>
      </w:r>
    </w:p>
    <w:p w14:paraId="70CB11B0" w14:textId="77777777" w:rsidR="00A07BE4" w:rsidRPr="00A07BE4" w:rsidRDefault="00A07BE4" w:rsidP="00A07BE4">
      <w:pPr>
        <w:spacing w:before="77"/>
        <w:ind w:left="1"/>
        <w:rPr>
          <w:b/>
          <w:sz w:val="24"/>
        </w:rPr>
      </w:pPr>
    </w:p>
    <w:p w14:paraId="397283C6" w14:textId="77777777" w:rsidR="00A07BE4" w:rsidRPr="00A07BE4" w:rsidRDefault="00A07BE4" w:rsidP="00A07BE4">
      <w:pPr>
        <w:spacing w:before="77"/>
        <w:ind w:left="1"/>
        <w:rPr>
          <w:b/>
          <w:sz w:val="24"/>
        </w:rPr>
      </w:pPr>
      <w:r w:rsidRPr="00A07BE4">
        <w:rPr>
          <w:b/>
          <w:sz w:val="24"/>
        </w:rPr>
        <w:t>**2° Giorno:</w:t>
      </w:r>
    </w:p>
    <w:p w14:paraId="79362010" w14:textId="77777777" w:rsidR="00A07BE4" w:rsidRPr="00A07BE4" w:rsidRDefault="00A07BE4" w:rsidP="00A07BE4">
      <w:pPr>
        <w:spacing w:before="77"/>
        <w:ind w:left="1"/>
        <w:rPr>
          <w:b/>
          <w:sz w:val="24"/>
        </w:rPr>
      </w:pPr>
      <w:r w:rsidRPr="00A07BE4">
        <w:rPr>
          <w:b/>
          <w:sz w:val="24"/>
        </w:rPr>
        <w:t>Catania/Acireale**</w:t>
      </w:r>
    </w:p>
    <w:p w14:paraId="2C78FD8D" w14:textId="77777777" w:rsidR="00A07BE4" w:rsidRPr="00A07BE4" w:rsidRDefault="00A07BE4" w:rsidP="00A07BE4">
      <w:pPr>
        <w:spacing w:before="77"/>
        <w:ind w:left="1"/>
        <w:rPr>
          <w:b/>
          <w:sz w:val="24"/>
        </w:rPr>
      </w:pPr>
    </w:p>
    <w:p w14:paraId="38A3C7E4" w14:textId="77777777" w:rsidR="00A07BE4" w:rsidRPr="00A07BE4" w:rsidRDefault="00A07BE4" w:rsidP="00A07BE4">
      <w:pPr>
        <w:spacing w:before="77"/>
        <w:ind w:left="1"/>
        <w:rPr>
          <w:b/>
          <w:sz w:val="24"/>
        </w:rPr>
      </w:pPr>
      <w:r w:rsidRPr="00A07BE4">
        <w:rPr>
          <w:b/>
          <w:sz w:val="24"/>
        </w:rPr>
        <w:t>Colazione nell'accogliente hotel e partenza per Catania, dove vi attende una</w:t>
      </w:r>
    </w:p>
    <w:p w14:paraId="7E383C1B" w14:textId="77777777" w:rsidR="00A07BE4" w:rsidRPr="00A07BE4" w:rsidRDefault="00A07BE4" w:rsidP="00A07BE4">
      <w:pPr>
        <w:spacing w:before="77"/>
        <w:ind w:left="1"/>
        <w:rPr>
          <w:b/>
          <w:sz w:val="24"/>
        </w:rPr>
      </w:pPr>
      <w:r w:rsidRPr="00A07BE4">
        <w:rPr>
          <w:b/>
          <w:sz w:val="24"/>
        </w:rPr>
        <w:t>visita guidata del centro storico. Durante il tour, avrete l'opportunità di</w:t>
      </w:r>
    </w:p>
    <w:p w14:paraId="4E66E68C" w14:textId="77777777" w:rsidR="00A07BE4" w:rsidRPr="00A07BE4" w:rsidRDefault="00A07BE4" w:rsidP="00A07BE4">
      <w:pPr>
        <w:spacing w:before="77"/>
        <w:ind w:left="1"/>
        <w:rPr>
          <w:b/>
          <w:sz w:val="24"/>
        </w:rPr>
      </w:pPr>
      <w:r w:rsidRPr="00A07BE4">
        <w:rPr>
          <w:b/>
          <w:sz w:val="24"/>
        </w:rPr>
        <w:t>ammirare la Basilica di San Agata, via Bellini, Piazza del Duomo e il famoso</w:t>
      </w:r>
    </w:p>
    <w:p w14:paraId="5CA763BF" w14:textId="77777777" w:rsidR="00A07BE4" w:rsidRPr="00A07BE4" w:rsidRDefault="00A07BE4" w:rsidP="00A07BE4">
      <w:pPr>
        <w:spacing w:before="77"/>
        <w:ind w:left="1"/>
        <w:rPr>
          <w:b/>
          <w:sz w:val="24"/>
        </w:rPr>
      </w:pPr>
      <w:r w:rsidRPr="00A07BE4">
        <w:rPr>
          <w:b/>
          <w:sz w:val="24"/>
        </w:rPr>
        <w:t>mercato del pesce. Pranzo libero . Nel pomeriggio, si proseguirà per Acireale</w:t>
      </w:r>
    </w:p>
    <w:p w14:paraId="1CAA7CE4" w14:textId="77777777" w:rsidR="00A07BE4" w:rsidRPr="00A07BE4" w:rsidRDefault="00A07BE4" w:rsidP="00A07BE4">
      <w:pPr>
        <w:spacing w:before="77"/>
        <w:ind w:left="1"/>
        <w:rPr>
          <w:b/>
          <w:sz w:val="24"/>
        </w:rPr>
      </w:pPr>
      <w:r w:rsidRPr="00A07BE4">
        <w:rPr>
          <w:b/>
          <w:sz w:val="24"/>
        </w:rPr>
        <w:t>per un'altra visita guidata, focalizzata sulle chiese e sullo splendore del</w:t>
      </w:r>
    </w:p>
    <w:p w14:paraId="5385FCE3" w14:textId="77777777" w:rsidR="00A07BE4" w:rsidRPr="00A07BE4" w:rsidRDefault="00A07BE4" w:rsidP="00A07BE4">
      <w:pPr>
        <w:spacing w:before="77"/>
        <w:ind w:left="1"/>
        <w:rPr>
          <w:b/>
          <w:sz w:val="24"/>
        </w:rPr>
      </w:pPr>
      <w:r w:rsidRPr="00A07BE4">
        <w:rPr>
          <w:b/>
          <w:sz w:val="24"/>
        </w:rPr>
        <w:t>Barocco. In serata, ritorno in hotel per cena e pernottamneto</w:t>
      </w:r>
    </w:p>
    <w:p w14:paraId="564363EF" w14:textId="77777777" w:rsidR="00A07BE4" w:rsidRPr="00A07BE4" w:rsidRDefault="00A07BE4" w:rsidP="00A07BE4">
      <w:pPr>
        <w:spacing w:before="77"/>
        <w:ind w:left="1"/>
        <w:rPr>
          <w:b/>
          <w:sz w:val="24"/>
        </w:rPr>
      </w:pPr>
    </w:p>
    <w:p w14:paraId="725DAEFF" w14:textId="77777777" w:rsidR="00A07BE4" w:rsidRPr="00A07BE4" w:rsidRDefault="00A07BE4" w:rsidP="00A07BE4">
      <w:pPr>
        <w:spacing w:before="77"/>
        <w:ind w:left="1"/>
        <w:rPr>
          <w:b/>
          <w:sz w:val="24"/>
        </w:rPr>
      </w:pPr>
      <w:r w:rsidRPr="00A07BE4">
        <w:rPr>
          <w:b/>
          <w:sz w:val="24"/>
        </w:rPr>
        <w:t>**3° Giorno: Siracusa/Ortigia**</w:t>
      </w:r>
    </w:p>
    <w:p w14:paraId="0F0F716A" w14:textId="77777777" w:rsidR="00A07BE4" w:rsidRPr="00A07BE4" w:rsidRDefault="00A07BE4" w:rsidP="00A07BE4">
      <w:pPr>
        <w:spacing w:before="77"/>
        <w:ind w:left="1"/>
        <w:rPr>
          <w:b/>
          <w:sz w:val="24"/>
        </w:rPr>
      </w:pPr>
    </w:p>
    <w:p w14:paraId="5E7E9DE3" w14:textId="77777777" w:rsidR="00A07BE4" w:rsidRPr="00A07BE4" w:rsidRDefault="00A07BE4" w:rsidP="00A07BE4">
      <w:pPr>
        <w:spacing w:before="77"/>
        <w:ind w:left="1"/>
        <w:rPr>
          <w:b/>
          <w:sz w:val="24"/>
        </w:rPr>
      </w:pPr>
      <w:r w:rsidRPr="00A07BE4">
        <w:rPr>
          <w:b/>
          <w:sz w:val="24"/>
        </w:rPr>
        <w:t>Colazione in hotel e partenza per Siracusa, dove si svolgerà una visita guidata</w:t>
      </w:r>
    </w:p>
    <w:p w14:paraId="3A7BF803" w14:textId="77777777" w:rsidR="00A07BE4" w:rsidRPr="00A07BE4" w:rsidRDefault="00A07BE4" w:rsidP="00A07BE4">
      <w:pPr>
        <w:spacing w:before="77"/>
        <w:ind w:left="1"/>
        <w:rPr>
          <w:b/>
          <w:sz w:val="24"/>
        </w:rPr>
      </w:pPr>
      <w:r w:rsidRPr="00A07BE4">
        <w:rPr>
          <w:b/>
          <w:sz w:val="24"/>
        </w:rPr>
        <w:t>del centro storico e dell'area archeologica. Pranzo libro , seguito da un</w:t>
      </w:r>
    </w:p>
    <w:p w14:paraId="40E6702B" w14:textId="77777777" w:rsidR="00A07BE4" w:rsidRPr="00A07BE4" w:rsidRDefault="00A07BE4" w:rsidP="00A07BE4">
      <w:pPr>
        <w:spacing w:before="77"/>
        <w:ind w:left="1"/>
        <w:rPr>
          <w:b/>
          <w:sz w:val="24"/>
        </w:rPr>
      </w:pPr>
      <w:r w:rsidRPr="00A07BE4">
        <w:rPr>
          <w:b/>
          <w:sz w:val="24"/>
        </w:rPr>
        <w:t>pomeriggio di esplorazione libera a Ortigia. In serata, rientro in hotel per cena</w:t>
      </w:r>
    </w:p>
    <w:p w14:paraId="6369FCBB" w14:textId="77777777" w:rsidR="00A07BE4" w:rsidRPr="00A07BE4" w:rsidRDefault="00A07BE4" w:rsidP="00A07BE4">
      <w:pPr>
        <w:spacing w:before="77"/>
        <w:rPr>
          <w:b/>
          <w:sz w:val="24"/>
        </w:rPr>
      </w:pPr>
      <w:r w:rsidRPr="00A07BE4">
        <w:rPr>
          <w:b/>
          <w:sz w:val="24"/>
        </w:rPr>
        <w:t>e pernottamento.</w:t>
      </w:r>
    </w:p>
    <w:p w14:paraId="74118D56" w14:textId="77777777" w:rsidR="00A07BE4" w:rsidRPr="00A07BE4" w:rsidRDefault="00A07BE4" w:rsidP="00A07BE4">
      <w:pPr>
        <w:spacing w:before="77"/>
        <w:ind w:left="1"/>
        <w:rPr>
          <w:b/>
          <w:sz w:val="24"/>
        </w:rPr>
      </w:pPr>
    </w:p>
    <w:p w14:paraId="606822A9" w14:textId="77777777" w:rsidR="00A07BE4" w:rsidRPr="00A07BE4" w:rsidRDefault="00A07BE4" w:rsidP="00A07BE4">
      <w:pPr>
        <w:spacing w:before="77"/>
        <w:ind w:left="1"/>
        <w:rPr>
          <w:b/>
          <w:sz w:val="24"/>
        </w:rPr>
      </w:pPr>
      <w:r w:rsidRPr="00A07BE4">
        <w:rPr>
          <w:b/>
          <w:sz w:val="24"/>
        </w:rPr>
        <w:t>**4° Giorno: ** Noto</w:t>
      </w:r>
    </w:p>
    <w:p w14:paraId="1606A881" w14:textId="77777777" w:rsidR="00A07BE4" w:rsidRPr="00A07BE4" w:rsidRDefault="00A07BE4" w:rsidP="00A07BE4">
      <w:pPr>
        <w:spacing w:before="77"/>
        <w:ind w:left="1"/>
        <w:rPr>
          <w:b/>
          <w:sz w:val="24"/>
        </w:rPr>
      </w:pPr>
    </w:p>
    <w:p w14:paraId="187B210D" w14:textId="77777777" w:rsidR="00A07BE4" w:rsidRPr="00A07BE4" w:rsidRDefault="00A07BE4" w:rsidP="00A07BE4">
      <w:pPr>
        <w:spacing w:before="77"/>
        <w:ind w:left="1"/>
        <w:rPr>
          <w:b/>
          <w:sz w:val="24"/>
        </w:rPr>
      </w:pPr>
      <w:r w:rsidRPr="00A07BE4">
        <w:rPr>
          <w:b/>
          <w:sz w:val="24"/>
        </w:rPr>
        <w:t>Colazione in hotel e partenza per Noto visita guidata del centro storico</w:t>
      </w:r>
    </w:p>
    <w:p w14:paraId="46AFAE70" w14:textId="77777777" w:rsidR="00A07BE4" w:rsidRPr="00A07BE4" w:rsidRDefault="00A07BE4" w:rsidP="00A07BE4">
      <w:pPr>
        <w:spacing w:before="77"/>
        <w:ind w:left="1"/>
        <w:rPr>
          <w:b/>
          <w:sz w:val="24"/>
        </w:rPr>
      </w:pPr>
      <w:r w:rsidRPr="00A07BE4">
        <w:rPr>
          <w:b/>
          <w:sz w:val="24"/>
        </w:rPr>
        <w:t>capitale del Barocco in Sicilia ,pranzo libero nel pomeriggio rientro in hotel</w:t>
      </w:r>
    </w:p>
    <w:p w14:paraId="5CC3D9CD" w14:textId="77777777" w:rsidR="00A07BE4" w:rsidRDefault="00A07BE4" w:rsidP="00A07BE4">
      <w:pPr>
        <w:spacing w:before="77"/>
        <w:rPr>
          <w:b/>
          <w:sz w:val="24"/>
        </w:rPr>
      </w:pPr>
      <w:r w:rsidRPr="00A07BE4">
        <w:rPr>
          <w:b/>
          <w:sz w:val="24"/>
        </w:rPr>
        <w:t>cena e pernottamento</w:t>
      </w:r>
    </w:p>
    <w:p w14:paraId="60876284" w14:textId="77777777" w:rsidR="00A07BE4" w:rsidRDefault="00A07BE4" w:rsidP="00A07BE4">
      <w:pPr>
        <w:spacing w:before="77"/>
        <w:rPr>
          <w:b/>
          <w:sz w:val="24"/>
        </w:rPr>
      </w:pPr>
      <w:r>
        <w:rPr>
          <w:b/>
          <w:sz w:val="24"/>
        </w:rPr>
        <w:t>**</w:t>
      </w:r>
      <w:r w:rsidRPr="00A07BE4">
        <w:rPr>
          <w:b/>
          <w:sz w:val="24"/>
        </w:rPr>
        <w:t>5 Giorno</w:t>
      </w:r>
      <w:r>
        <w:rPr>
          <w:b/>
          <w:sz w:val="24"/>
        </w:rPr>
        <w:t>: **</w:t>
      </w:r>
      <w:r w:rsidRPr="00A07BE4">
        <w:rPr>
          <w:b/>
          <w:sz w:val="24"/>
        </w:rPr>
        <w:t xml:space="preserve"> Messina</w:t>
      </w:r>
    </w:p>
    <w:p w14:paraId="44DB4203" w14:textId="77777777" w:rsidR="00A07BE4" w:rsidRPr="00A07BE4" w:rsidRDefault="00A07BE4" w:rsidP="00A07BE4">
      <w:pPr>
        <w:spacing w:before="77"/>
        <w:rPr>
          <w:b/>
          <w:sz w:val="24"/>
        </w:rPr>
      </w:pPr>
      <w:r w:rsidRPr="00A07BE4">
        <w:rPr>
          <w:b/>
          <w:sz w:val="24"/>
        </w:rPr>
        <w:t>Prima colazione in hotel, seguito dalla partenza per il</w:t>
      </w:r>
    </w:p>
    <w:p w14:paraId="2A8041AF" w14:textId="77777777" w:rsidR="00A07BE4" w:rsidRPr="00A07BE4" w:rsidRDefault="00A07BE4" w:rsidP="00A07BE4">
      <w:pPr>
        <w:spacing w:before="77"/>
        <w:rPr>
          <w:b/>
          <w:sz w:val="24"/>
        </w:rPr>
      </w:pPr>
      <w:r w:rsidRPr="00A07BE4">
        <w:rPr>
          <w:b/>
          <w:sz w:val="24"/>
        </w:rPr>
        <w:t>rientro. Durante il tragitto, è prevista una sosta a</w:t>
      </w:r>
    </w:p>
    <w:p w14:paraId="1564B330" w14:textId="77777777" w:rsidR="00A07BE4" w:rsidRPr="00A07BE4" w:rsidRDefault="00A07BE4" w:rsidP="00A07BE4">
      <w:pPr>
        <w:spacing w:before="77"/>
        <w:rPr>
          <w:b/>
          <w:sz w:val="24"/>
        </w:rPr>
      </w:pPr>
      <w:r w:rsidRPr="00A07BE4">
        <w:rPr>
          <w:b/>
          <w:sz w:val="24"/>
        </w:rPr>
        <w:t>Messina per visitare la piazza dell'Orologio e il duomo.</w:t>
      </w:r>
    </w:p>
    <w:p w14:paraId="533AFF65" w14:textId="77777777" w:rsidR="00A07BE4" w:rsidRPr="00A07BE4" w:rsidRDefault="00A07BE4" w:rsidP="00A07BE4">
      <w:pPr>
        <w:spacing w:before="77"/>
        <w:rPr>
          <w:b/>
          <w:sz w:val="24"/>
        </w:rPr>
      </w:pPr>
      <w:r w:rsidRPr="00A07BE4">
        <w:rPr>
          <w:b/>
          <w:sz w:val="24"/>
        </w:rPr>
        <w:t>Successivamente, procederemo con l'imbarco per il</w:t>
      </w:r>
    </w:p>
    <w:p w14:paraId="1964A00F" w14:textId="77777777" w:rsidR="00A07BE4" w:rsidRPr="00A07BE4" w:rsidRDefault="00A07BE4" w:rsidP="00A07BE4">
      <w:pPr>
        <w:spacing w:before="77"/>
        <w:rPr>
          <w:b/>
          <w:sz w:val="24"/>
        </w:rPr>
      </w:pPr>
      <w:r w:rsidRPr="00A07BE4">
        <w:rPr>
          <w:b/>
          <w:sz w:val="24"/>
        </w:rPr>
        <w:t>rientro alla destinazione finale.</w:t>
      </w:r>
    </w:p>
    <w:p w14:paraId="445D152C" w14:textId="77777777" w:rsidR="00A07BE4" w:rsidRPr="00A07BE4" w:rsidRDefault="00A07BE4" w:rsidP="00A07BE4">
      <w:pPr>
        <w:spacing w:before="77"/>
        <w:rPr>
          <w:b/>
          <w:sz w:val="24"/>
        </w:rPr>
      </w:pPr>
      <w:r>
        <w:rPr>
          <w:b/>
          <w:sz w:val="24"/>
        </w:rPr>
        <w:t xml:space="preserve">N.B. </w:t>
      </w:r>
      <w:r w:rsidRPr="00A07BE4">
        <w:rPr>
          <w:b/>
          <w:sz w:val="24"/>
        </w:rPr>
        <w:t>Il pacchetto include IVA e tasse, sistemazione in hotel a tre stelle con</w:t>
      </w:r>
    </w:p>
    <w:p w14:paraId="42021BE4" w14:textId="77777777" w:rsidR="00A07BE4" w:rsidRPr="00A07BE4" w:rsidRDefault="00A07BE4" w:rsidP="00A07BE4">
      <w:pPr>
        <w:spacing w:before="77"/>
        <w:ind w:left="1"/>
        <w:rPr>
          <w:b/>
          <w:sz w:val="24"/>
        </w:rPr>
      </w:pPr>
      <w:r w:rsidRPr="00A07BE4">
        <w:rPr>
          <w:b/>
          <w:sz w:val="24"/>
        </w:rPr>
        <w:t>trattamento di mezza pensione ,</w:t>
      </w:r>
      <w:r>
        <w:rPr>
          <w:b/>
          <w:sz w:val="24"/>
        </w:rPr>
        <w:t xml:space="preserve"> </w:t>
      </w:r>
      <w:r w:rsidRPr="00A07BE4">
        <w:rPr>
          <w:b/>
          <w:sz w:val="24"/>
        </w:rPr>
        <w:t>nave per passaggio Stretto di Messina</w:t>
      </w:r>
      <w:r>
        <w:rPr>
          <w:b/>
          <w:sz w:val="24"/>
        </w:rPr>
        <w:t>.</w:t>
      </w:r>
    </w:p>
    <w:p w14:paraId="65F4CAAC" w14:textId="77777777" w:rsidR="00A07BE4" w:rsidRPr="00A07BE4" w:rsidRDefault="00A07BE4" w:rsidP="00A07BE4">
      <w:pPr>
        <w:spacing w:before="77"/>
        <w:ind w:left="1"/>
        <w:rPr>
          <w:b/>
          <w:sz w:val="24"/>
        </w:rPr>
      </w:pPr>
    </w:p>
    <w:p w14:paraId="7B10284F" w14:textId="77777777" w:rsidR="00A07BE4" w:rsidRDefault="00A07BE4" w:rsidP="00A07BE4">
      <w:pPr>
        <w:spacing w:before="77"/>
        <w:ind w:left="1"/>
        <w:rPr>
          <w:b/>
          <w:sz w:val="24"/>
        </w:rPr>
      </w:pPr>
      <w:r w:rsidRPr="00A07BE4">
        <w:rPr>
          <w:b/>
          <w:sz w:val="24"/>
        </w:rPr>
        <w:t>**Quota a persona:410,00 Euro**</w:t>
      </w:r>
    </w:p>
    <w:p w14:paraId="35E75A42" w14:textId="77777777" w:rsidR="00CE530F" w:rsidRDefault="00CE530F" w:rsidP="00D90114">
      <w:pPr>
        <w:pStyle w:val="Corpotesto"/>
        <w:spacing w:line="247" w:lineRule="auto"/>
        <w:ind w:right="547"/>
        <w:jc w:val="both"/>
      </w:pPr>
    </w:p>
    <w:sectPr w:rsidR="00CE530F">
      <w:pgSz w:w="11900" w:h="16820"/>
      <w:pgMar w:top="1340" w:right="992" w:bottom="280"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F6123"/>
    <w:multiLevelType w:val="hybridMultilevel"/>
    <w:tmpl w:val="BC9C329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243D045B"/>
    <w:multiLevelType w:val="hybridMultilevel"/>
    <w:tmpl w:val="92F07F62"/>
    <w:lvl w:ilvl="0" w:tplc="453C761A">
      <w:start w:val="1"/>
      <w:numFmt w:val="lowerLetter"/>
      <w:lvlText w:val="%1)"/>
      <w:lvlJc w:val="left"/>
      <w:pPr>
        <w:ind w:left="307" w:hanging="247"/>
        <w:jc w:val="left"/>
      </w:pPr>
      <w:rPr>
        <w:rFonts w:ascii="Times New Roman" w:eastAsia="Times New Roman" w:hAnsi="Times New Roman" w:cs="Times New Roman" w:hint="default"/>
        <w:b w:val="0"/>
        <w:bCs w:val="0"/>
        <w:i w:val="0"/>
        <w:iCs w:val="0"/>
        <w:spacing w:val="0"/>
        <w:w w:val="100"/>
        <w:sz w:val="24"/>
        <w:szCs w:val="24"/>
        <w:lang w:val="it-IT" w:eastAsia="en-US" w:bidi="ar-SA"/>
      </w:rPr>
    </w:lvl>
    <w:lvl w:ilvl="1" w:tplc="1F7679C6">
      <w:numFmt w:val="bullet"/>
      <w:lvlText w:val="•"/>
      <w:lvlJc w:val="left"/>
      <w:pPr>
        <w:ind w:left="1247" w:hanging="247"/>
      </w:pPr>
      <w:rPr>
        <w:rFonts w:hint="default"/>
        <w:lang w:val="it-IT" w:eastAsia="en-US" w:bidi="ar-SA"/>
      </w:rPr>
    </w:lvl>
    <w:lvl w:ilvl="2" w:tplc="38406AB0">
      <w:numFmt w:val="bullet"/>
      <w:lvlText w:val="•"/>
      <w:lvlJc w:val="left"/>
      <w:pPr>
        <w:ind w:left="2195" w:hanging="247"/>
      </w:pPr>
      <w:rPr>
        <w:rFonts w:hint="default"/>
        <w:lang w:val="it-IT" w:eastAsia="en-US" w:bidi="ar-SA"/>
      </w:rPr>
    </w:lvl>
    <w:lvl w:ilvl="3" w:tplc="7942760E">
      <w:numFmt w:val="bullet"/>
      <w:lvlText w:val="•"/>
      <w:lvlJc w:val="left"/>
      <w:pPr>
        <w:ind w:left="3142" w:hanging="247"/>
      </w:pPr>
      <w:rPr>
        <w:rFonts w:hint="default"/>
        <w:lang w:val="it-IT" w:eastAsia="en-US" w:bidi="ar-SA"/>
      </w:rPr>
    </w:lvl>
    <w:lvl w:ilvl="4" w:tplc="8DE4E432">
      <w:numFmt w:val="bullet"/>
      <w:lvlText w:val="•"/>
      <w:lvlJc w:val="left"/>
      <w:pPr>
        <w:ind w:left="4090" w:hanging="247"/>
      </w:pPr>
      <w:rPr>
        <w:rFonts w:hint="default"/>
        <w:lang w:val="it-IT" w:eastAsia="en-US" w:bidi="ar-SA"/>
      </w:rPr>
    </w:lvl>
    <w:lvl w:ilvl="5" w:tplc="00E0D7D4">
      <w:numFmt w:val="bullet"/>
      <w:lvlText w:val="•"/>
      <w:lvlJc w:val="left"/>
      <w:pPr>
        <w:ind w:left="5037" w:hanging="247"/>
      </w:pPr>
      <w:rPr>
        <w:rFonts w:hint="default"/>
        <w:lang w:val="it-IT" w:eastAsia="en-US" w:bidi="ar-SA"/>
      </w:rPr>
    </w:lvl>
    <w:lvl w:ilvl="6" w:tplc="68F01B00">
      <w:numFmt w:val="bullet"/>
      <w:lvlText w:val="•"/>
      <w:lvlJc w:val="left"/>
      <w:pPr>
        <w:ind w:left="5985" w:hanging="247"/>
      </w:pPr>
      <w:rPr>
        <w:rFonts w:hint="default"/>
        <w:lang w:val="it-IT" w:eastAsia="en-US" w:bidi="ar-SA"/>
      </w:rPr>
    </w:lvl>
    <w:lvl w:ilvl="7" w:tplc="246C8EBA">
      <w:numFmt w:val="bullet"/>
      <w:lvlText w:val="•"/>
      <w:lvlJc w:val="left"/>
      <w:pPr>
        <w:ind w:left="6932" w:hanging="247"/>
      </w:pPr>
      <w:rPr>
        <w:rFonts w:hint="default"/>
        <w:lang w:val="it-IT" w:eastAsia="en-US" w:bidi="ar-SA"/>
      </w:rPr>
    </w:lvl>
    <w:lvl w:ilvl="8" w:tplc="F7B800C2">
      <w:numFmt w:val="bullet"/>
      <w:lvlText w:val="•"/>
      <w:lvlJc w:val="left"/>
      <w:pPr>
        <w:ind w:left="7880" w:hanging="247"/>
      </w:pPr>
      <w:rPr>
        <w:rFonts w:hint="default"/>
        <w:lang w:val="it-IT" w:eastAsia="en-US" w:bidi="ar-SA"/>
      </w:rPr>
    </w:lvl>
  </w:abstractNum>
  <w:num w:numId="1" w16cid:durableId="1800221458">
    <w:abstractNumId w:val="1"/>
  </w:num>
  <w:num w:numId="2" w16cid:durableId="18187216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530F"/>
    <w:rsid w:val="004A4D17"/>
    <w:rsid w:val="004E0CD9"/>
    <w:rsid w:val="008518E4"/>
    <w:rsid w:val="0088534D"/>
    <w:rsid w:val="00962559"/>
    <w:rsid w:val="00A07BE4"/>
    <w:rsid w:val="00CE530F"/>
    <w:rsid w:val="00D90114"/>
    <w:rsid w:val="00DA68F0"/>
    <w:rsid w:val="00F2318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D1E46"/>
  <w15:docId w15:val="{1B547BAE-1D63-4745-B47F-8F0B8C6B0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Pr>
      <w:rFonts w:ascii="Times New Roman" w:eastAsia="Times New Roman" w:hAnsi="Times New Roman" w:cs="Times New Roman"/>
      <w:lang w:val="it-IT"/>
    </w:rPr>
  </w:style>
  <w:style w:type="paragraph" w:styleId="Titolo1">
    <w:name w:val="heading 1"/>
    <w:basedOn w:val="Normale"/>
    <w:uiPriority w:val="1"/>
    <w:qFormat/>
    <w:pPr>
      <w:outlineLvl w:val="0"/>
    </w:pPr>
    <w:rPr>
      <w:b/>
      <w:bCs/>
      <w:sz w:val="24"/>
      <w:szCs w:val="24"/>
    </w:rPr>
  </w:style>
  <w:style w:type="paragraph" w:styleId="Titolo2">
    <w:name w:val="heading 2"/>
    <w:basedOn w:val="Normale"/>
    <w:uiPriority w:val="1"/>
    <w:qFormat/>
    <w:pPr>
      <w:ind w:left="1"/>
      <w:outlineLvl w:val="1"/>
    </w:pPr>
    <w:rPr>
      <w:b/>
      <w:bCs/>
      <w:sz w:val="23"/>
      <w:szCs w:val="23"/>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3"/>
      <w:szCs w:val="23"/>
    </w:rPr>
  </w:style>
  <w:style w:type="paragraph" w:styleId="Paragrafoelenco">
    <w:name w:val="List Paragraph"/>
    <w:basedOn w:val="Normale"/>
    <w:uiPriority w:val="34"/>
    <w:qFormat/>
    <w:pPr>
      <w:spacing w:before="182"/>
      <w:ind w:left="1" w:hanging="246"/>
    </w:pPr>
  </w:style>
  <w:style w:type="paragraph" w:customStyle="1" w:styleId="TableParagraph">
    <w:name w:val="Table Paragraph"/>
    <w:basedOn w:val="Normale"/>
    <w:uiPriority w:val="1"/>
    <w:qFormat/>
  </w:style>
  <w:style w:type="paragraph" w:styleId="Testofumetto">
    <w:name w:val="Balloon Text"/>
    <w:basedOn w:val="Normale"/>
    <w:link w:val="TestofumettoCarattere"/>
    <w:uiPriority w:val="99"/>
    <w:semiHidden/>
    <w:unhideWhenUsed/>
    <w:rsid w:val="00962559"/>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62559"/>
    <w:rPr>
      <w:rFonts w:ascii="Segoe UI" w:eastAsia="Times New Roman" w:hAnsi="Segoe UI" w:cs="Segoe UI"/>
      <w:sz w:val="18"/>
      <w:szCs w:val="18"/>
      <w:lang w:val="it-IT"/>
    </w:rPr>
  </w:style>
  <w:style w:type="character" w:styleId="Collegamentoipertestuale">
    <w:name w:val="Hyperlink"/>
    <w:basedOn w:val="Carpredefinitoparagrafo"/>
    <w:uiPriority w:val="99"/>
    <w:unhideWhenUsed/>
    <w:rsid w:val="008518E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edu.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fontTable" Target="fontTable.xml"/><Relationship Id="rId5" Type="http://schemas.openxmlformats.org/officeDocument/2006/relationships/image" Target="media/image1.wmf"/><Relationship Id="rId10" Type="http://schemas.openxmlformats.org/officeDocument/2006/relationships/hyperlink" Target="https://www.portaleargo.it" TargetMode="Externa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776</Words>
  <Characters>4425</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Aula 13</dc:creator>
  <cp:lastModifiedBy>Giulio Raucci</cp:lastModifiedBy>
  <cp:revision>2</cp:revision>
  <cp:lastPrinted>2025-02-21T14:46:00Z</cp:lastPrinted>
  <dcterms:created xsi:type="dcterms:W3CDTF">2025-02-21T15:11:00Z</dcterms:created>
  <dcterms:modified xsi:type="dcterms:W3CDTF">2025-02-21T15:11:00Z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2025-02-21T00:00:00Z</vt:filetime>
  </property>
  <property fmtid="{D5CDD505-2E9C-101B-9397-08002B2CF9AE}" pid="3" name="Producer">
    <vt:lpwstr>Skia/PDF m135 Google Apps Renderer</vt:lpwstr>
  </property>
  <property fmtid="{D5CDD505-2E9C-101B-9397-08002B2CF9AE}" pid="4" name="LastSaved">
    <vt:filetime>2025-02-21T00:00:00Z</vt:filetime>
  </property>
</Properties>
</file>