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C4" w:rsidRDefault="00423DC4">
      <w:bookmarkStart w:id="0" w:name="_GoBack"/>
      <w:bookmarkEnd w:id="0"/>
    </w:p>
    <w:p w:rsidR="00423DC4" w:rsidRDefault="00F62EFA">
      <w:proofErr w:type="spellStart"/>
      <w:r>
        <w:t>Prot</w:t>
      </w:r>
      <w:proofErr w:type="spellEnd"/>
      <w:r>
        <w:t>. N. 2968/VII del 19-2-2026</w:t>
      </w:r>
    </w:p>
    <w:tbl>
      <w:tblPr>
        <w:tblpPr w:leftFromText="141" w:rightFromText="141" w:vertAnchor="page" w:horzAnchor="margin" w:tblpXSpec="center" w:tblpY="338"/>
        <w:tblW w:w="1119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2"/>
        <w:gridCol w:w="9286"/>
        <w:gridCol w:w="851"/>
      </w:tblGrid>
      <w:tr w:rsidR="00423DC4">
        <w:trPr>
          <w:trHeight w:val="1697"/>
          <w:jc w:val="center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C4" w:rsidRDefault="00F62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23DC4" w:rsidRDefault="0042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C4" w:rsidRDefault="00F62EF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423DC4" w:rsidRDefault="00F62EF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423DC4" w:rsidRDefault="00F62EF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423DC4" w:rsidRDefault="00F62EF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:rsidR="00423DC4" w:rsidRDefault="00F62E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:rsidR="00423DC4" w:rsidRDefault="00F62E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tronomia e l’Ospitalità Alberghiera</w:t>
            </w:r>
          </w:p>
          <w:p w:rsidR="00423DC4" w:rsidRDefault="00F62E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:rsidR="00423DC4" w:rsidRDefault="00F62EF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Articolazione Artigianato Opzione Produzioni Tessili e Sartoriali</w:t>
            </w:r>
          </w:p>
          <w:p w:rsidR="00423DC4" w:rsidRDefault="00F62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(CE)  Codice Fiscale: 80102490614 – C.U. DY3VUB –  Distretto Scolastico  n° 14</w:t>
            </w:r>
          </w:p>
          <w:p w:rsidR="00423DC4" w:rsidRDefault="00F62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:rsidR="00423DC4" w:rsidRDefault="00F62EF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>
              <w:r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6">
              <w:r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7">
              <w:r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C4" w:rsidRDefault="00F62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23DC4" w:rsidRDefault="00423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3DC4" w:rsidRDefault="00423DC4"/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Ai docenti in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servizio presso l’ISISS 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“G.B.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Novelli”di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MARCIANISE sulle classi 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F62E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3Beg, 3Al, 5Bu, 2Aeg, 3Aes, 3Ceg, 1 Bu, 1 Beg      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a.s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. 2025/2026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vicepresidenza: 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Alla prof.ssa Capone Rosalba 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Alla prof.ssa Palumbo Antonella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 prof. Raucci Giulio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 prof. Ebrezza Salvatore e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alla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prof.ssa Colella Lucia</w:t>
      </w:r>
    </w:p>
    <w:p w:rsidR="00423DC4" w:rsidRDefault="00423D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Alla DSGA</w:t>
      </w: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 sito web della scuola</w:t>
      </w:r>
    </w:p>
    <w:p w:rsidR="00423DC4" w:rsidRDefault="00423D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423DC4" w:rsidRDefault="00423D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COMUNICAZIONE N. 154</w:t>
      </w:r>
    </w:p>
    <w:p w:rsidR="00423DC4" w:rsidRDefault="00423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OGGETTO: INCONTRO FORMATIVO PER LA SOMMINISTRAZIONE DEI FARMACI A SCUOLA  </w:t>
      </w:r>
    </w:p>
    <w:p w:rsidR="00423DC4" w:rsidRDefault="00423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Nella scuola è frequente la presenza di studenti affetti da patologie che richiedono maggiore vigilanza e possibile somministrazione di farmaci quotidianamente o al bisogno (salvav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ita).</w:t>
      </w: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E’ dunque indispensabile attuare interventi finalizzati a tutelare, per questi studenti più fragili, il diritto allo studio, alla salute ed al benessere anche all'interno della struttura scolastica. </w:t>
      </w:r>
    </w:p>
    <w:p w:rsidR="00423DC4" w:rsidRDefault="00423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La somministrazione di farmaci in orario scolasti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co riguarda alunni affetti da patologie per le quali è indispensabile, sulla base di specifica prescrizione rilasciata dal medico curante, seguire una terapia farmacologica anche nelle ore di frequenza scolastica.  </w:t>
      </w:r>
    </w:p>
    <w:p w:rsidR="00423DC4" w:rsidRDefault="00423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E’ essenziale, pertanto, assicurare la 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corretta somministrazione dei farmaci salvavita e/o la continuità terapeutica, durante l’orario scolastico, anche alla luce del fatto che la necessità di assumere medicinali da parte degli alunni, non può essere motivo di emarginazione o di ostacolo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alla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f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requenza scolastica e, allo stesso tempo, deve permettere, sia all’alunno che alla scuola, di vivere un’esperienza e una vita scolastica serena e in sicurezza. </w:t>
      </w: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In tale ottica si inserisce la realizzazione dell’evento formativo di cui all’oggetto che vuole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rappresentare un valido supporto al personale scolastico. </w:t>
      </w:r>
    </w:p>
    <w:p w:rsidR="00423DC4" w:rsidRDefault="00423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L’evento formativo si terrà martedì 24 febbraio 2026 dalle ore 15.30 alle ore 17.30 circa, in presenza, presso la sala Cinzia Visone di questa istituzione scolastica e sarà rivolto, in via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prioritaria,  ai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docenti dei consigli delle classi  3Beg, 3Al, 5Bu, 2Aeg, 3Aes, 3Ceg, 1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Bu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, 1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Beg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2025/2026.</w:t>
      </w: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Gli interventi saranno a cura delle dottoresse Franco Sabrina e Sparano Rina del dipartimento di prevenzione dell’ASL di Caserta. </w:t>
      </w:r>
    </w:p>
    <w:p w:rsidR="00423DC4" w:rsidRDefault="00F62E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lastRenderedPageBreak/>
        <w:t>Per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ulteriori delucidazioni è possibile rivolgersi alla prof.ssa Abbate Antonietta. </w:t>
      </w:r>
    </w:p>
    <w:p w:rsidR="00423DC4" w:rsidRDefault="00423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Eventuali assenze dovranno essere giustificate rigorosamente il giorno del rientro in servizio secondo le forme prescritte dalla legge.</w:t>
      </w:r>
    </w:p>
    <w:p w:rsidR="00423DC4" w:rsidRDefault="00423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423DC4" w:rsidRDefault="00F62E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</w:t>
      </w:r>
    </w:p>
    <w:p w:rsidR="00423DC4" w:rsidRDefault="00F62E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18/2/2026                                                                                   La Dirigente Scolastica</w:t>
      </w:r>
    </w:p>
    <w:p w:rsidR="00423DC4" w:rsidRDefault="00F62EF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423DC4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DC4"/>
    <w:rsid w:val="00423DC4"/>
    <w:rsid w:val="00F6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380705-229A-492A-9159-4948033F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Contenutocornice">
    <w:name w:val="Contenuto cornice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abbate</dc:creator>
  <dc:description/>
  <cp:lastModifiedBy>Giulio Raucci</cp:lastModifiedBy>
  <cp:revision>2</cp:revision>
  <dcterms:created xsi:type="dcterms:W3CDTF">2026-02-19T09:04:00Z</dcterms:created>
  <dcterms:modified xsi:type="dcterms:W3CDTF">2026-02-19T09:04:00Z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038A387F9AD74E7D9415475BCF8CC97B_12</vt:lpwstr>
  </property>
  <property fmtid="{D5CDD505-2E9C-101B-9397-08002B2CF9AE}" pid="3" name="KSOProductBuildVer">
    <vt:lpwstr>1033-12.2.0.18911</vt:lpwstr>
  </property>
</Properties>
</file>